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3A71" w14:textId="77777777" w:rsidR="003E353D" w:rsidRDefault="00F20ABF">
      <w:pPr>
        <w:pStyle w:val="BodyText"/>
        <w:spacing w:before="74"/>
        <w:ind w:left="4504" w:right="4472"/>
        <w:jc w:val="center"/>
        <w:rPr>
          <w:rFonts w:ascii="Garamond"/>
        </w:rPr>
      </w:pPr>
      <w:r>
        <w:rPr>
          <w:rFonts w:ascii="Garamond"/>
          <w:u w:val="single"/>
        </w:rPr>
        <w:t>2020 Sales Regulation</w:t>
      </w:r>
    </w:p>
    <w:p w14:paraId="7787E407" w14:textId="77777777" w:rsidR="003E353D" w:rsidRDefault="003E353D">
      <w:pPr>
        <w:pStyle w:val="BodyText"/>
        <w:spacing w:before="9"/>
        <w:rPr>
          <w:rFonts w:ascii="Garamond"/>
          <w:sz w:val="22"/>
        </w:rPr>
      </w:pPr>
    </w:p>
    <w:p w14:paraId="3343DEB9" w14:textId="77777777" w:rsidR="003E353D" w:rsidRDefault="00F20ABF">
      <w:pPr>
        <w:pStyle w:val="Heading1"/>
        <w:spacing w:before="90"/>
        <w:ind w:left="1167" w:firstLine="0"/>
        <w:rPr>
          <w:u w:val="none"/>
        </w:rPr>
      </w:pPr>
      <w:r>
        <w:rPr>
          <w:u w:val="thick"/>
        </w:rPr>
        <w:t>SAMPLE REGULATION RESTRICTING THE SALE OF TOBACCO PRODUCTS</w:t>
      </w:r>
    </w:p>
    <w:p w14:paraId="4DC4348D" w14:textId="77777777" w:rsidR="003E353D" w:rsidRDefault="003E353D">
      <w:pPr>
        <w:pStyle w:val="BodyText"/>
        <w:rPr>
          <w:b/>
          <w:sz w:val="20"/>
        </w:rPr>
      </w:pPr>
    </w:p>
    <w:p w14:paraId="7B20DACA" w14:textId="77777777" w:rsidR="003E353D" w:rsidRDefault="003E353D">
      <w:pPr>
        <w:pStyle w:val="BodyText"/>
        <w:rPr>
          <w:b/>
          <w:sz w:val="20"/>
        </w:rPr>
      </w:pPr>
    </w:p>
    <w:p w14:paraId="367661DB" w14:textId="77777777" w:rsidR="003E353D" w:rsidRDefault="003E353D">
      <w:pPr>
        <w:pStyle w:val="BodyText"/>
        <w:rPr>
          <w:b/>
          <w:sz w:val="19"/>
        </w:rPr>
      </w:pPr>
    </w:p>
    <w:p w14:paraId="7694ECBE" w14:textId="77777777" w:rsidR="003E353D" w:rsidRDefault="00F20ABF">
      <w:pPr>
        <w:ind w:left="140"/>
        <w:rPr>
          <w:b/>
          <w:sz w:val="20"/>
        </w:rPr>
      </w:pPr>
      <w:r>
        <w:rPr>
          <w:b/>
          <w:sz w:val="20"/>
          <w:u w:val="single"/>
        </w:rPr>
        <w:t>THIS MODEL REGULATION INCORPORATES THE FOLLOWING:</w:t>
      </w:r>
    </w:p>
    <w:p w14:paraId="4A4B1B3A" w14:textId="77777777" w:rsidR="003E353D" w:rsidRDefault="003E353D">
      <w:pPr>
        <w:pStyle w:val="BodyText"/>
        <w:spacing w:before="9"/>
        <w:rPr>
          <w:b/>
          <w:sz w:val="17"/>
        </w:rPr>
      </w:pPr>
    </w:p>
    <w:p w14:paraId="3E60509E" w14:textId="77777777" w:rsidR="003E353D" w:rsidRDefault="00F20ABF">
      <w:pPr>
        <w:pStyle w:val="ListParagraph"/>
        <w:numPr>
          <w:ilvl w:val="0"/>
          <w:numId w:val="11"/>
        </w:numPr>
        <w:tabs>
          <w:tab w:val="left" w:pos="859"/>
          <w:tab w:val="left" w:pos="860"/>
        </w:tabs>
        <w:spacing w:before="94" w:line="276" w:lineRule="auto"/>
        <w:ind w:right="681"/>
        <w:rPr>
          <w:b/>
          <w:sz w:val="20"/>
        </w:rPr>
      </w:pPr>
      <w:r>
        <w:rPr>
          <w:b/>
          <w:sz w:val="20"/>
        </w:rPr>
        <w:t>The minimum standards required pursuant to the United States Food and Drug Administration on the sale and distribution of cigarettes;</w:t>
      </w:r>
      <w:r>
        <w:rPr>
          <w:b/>
          <w:spacing w:val="-8"/>
          <w:sz w:val="20"/>
        </w:rPr>
        <w:t xml:space="preserve"> </w:t>
      </w:r>
      <w:r>
        <w:rPr>
          <w:b/>
          <w:sz w:val="20"/>
        </w:rPr>
        <w:t>and</w:t>
      </w:r>
    </w:p>
    <w:p w14:paraId="1001A15B" w14:textId="77777777" w:rsidR="003E353D" w:rsidRDefault="00F20ABF">
      <w:pPr>
        <w:pStyle w:val="ListParagraph"/>
        <w:numPr>
          <w:ilvl w:val="0"/>
          <w:numId w:val="11"/>
        </w:numPr>
        <w:tabs>
          <w:tab w:val="left" w:pos="859"/>
          <w:tab w:val="left" w:pos="860"/>
        </w:tabs>
        <w:spacing w:line="276" w:lineRule="auto"/>
        <w:ind w:right="402"/>
        <w:rPr>
          <w:b/>
          <w:sz w:val="20"/>
        </w:rPr>
      </w:pPr>
      <w:r>
        <w:rPr>
          <w:b/>
          <w:sz w:val="20"/>
        </w:rPr>
        <w:t xml:space="preserve">M.G.L. Chapter 270 regarding sales </w:t>
      </w:r>
      <w:r>
        <w:rPr>
          <w:b/>
          <w:spacing w:val="-3"/>
          <w:sz w:val="20"/>
        </w:rPr>
        <w:t xml:space="preserve">to </w:t>
      </w:r>
      <w:r>
        <w:rPr>
          <w:b/>
          <w:sz w:val="20"/>
        </w:rPr>
        <w:t xml:space="preserve">those under </w:t>
      </w:r>
      <w:r>
        <w:rPr>
          <w:b/>
          <w:spacing w:val="-3"/>
          <w:sz w:val="20"/>
        </w:rPr>
        <w:t xml:space="preserve">the </w:t>
      </w:r>
      <w:r>
        <w:rPr>
          <w:b/>
          <w:sz w:val="20"/>
        </w:rPr>
        <w:t>minimum legal sales age, tobacco and vaping product sales, requi</w:t>
      </w:r>
      <w:r>
        <w:rPr>
          <w:b/>
          <w:sz w:val="20"/>
        </w:rPr>
        <w:t>red signage and other relevant state statutes and regulations, as of February</w:t>
      </w:r>
      <w:r>
        <w:rPr>
          <w:b/>
          <w:spacing w:val="-13"/>
          <w:sz w:val="20"/>
        </w:rPr>
        <w:t xml:space="preserve"> </w:t>
      </w:r>
      <w:r>
        <w:rPr>
          <w:b/>
          <w:sz w:val="20"/>
        </w:rPr>
        <w:t>2020.</w:t>
      </w:r>
    </w:p>
    <w:p w14:paraId="2997DF60" w14:textId="77777777" w:rsidR="003E353D" w:rsidRDefault="003E353D">
      <w:pPr>
        <w:pStyle w:val="BodyText"/>
        <w:rPr>
          <w:b/>
          <w:sz w:val="22"/>
        </w:rPr>
      </w:pPr>
    </w:p>
    <w:p w14:paraId="42612C02" w14:textId="77777777" w:rsidR="003E353D" w:rsidRDefault="003E353D">
      <w:pPr>
        <w:pStyle w:val="BodyText"/>
        <w:spacing w:before="8"/>
        <w:rPr>
          <w:b/>
          <w:sz w:val="23"/>
        </w:rPr>
      </w:pPr>
    </w:p>
    <w:p w14:paraId="24E2232B" w14:textId="77777777" w:rsidR="003E353D" w:rsidRDefault="00F20ABF">
      <w:pPr>
        <w:ind w:left="140"/>
        <w:rPr>
          <w:b/>
          <w:sz w:val="20"/>
        </w:rPr>
      </w:pPr>
      <w:r>
        <w:rPr>
          <w:b/>
          <w:sz w:val="20"/>
          <w:u w:val="single"/>
        </w:rPr>
        <w:t>INSTRUCTIONS FOR USE:</w:t>
      </w:r>
    </w:p>
    <w:p w14:paraId="126BE551" w14:textId="77777777" w:rsidR="003E353D" w:rsidRDefault="003E353D">
      <w:pPr>
        <w:pStyle w:val="BodyText"/>
        <w:spacing w:before="3"/>
        <w:rPr>
          <w:b/>
          <w:sz w:val="18"/>
        </w:rPr>
      </w:pPr>
    </w:p>
    <w:p w14:paraId="50490CD9" w14:textId="77777777" w:rsidR="003E353D" w:rsidRDefault="00F20ABF">
      <w:pPr>
        <w:pStyle w:val="ListParagraph"/>
        <w:numPr>
          <w:ilvl w:val="0"/>
          <w:numId w:val="10"/>
        </w:numPr>
        <w:tabs>
          <w:tab w:val="left" w:pos="859"/>
          <w:tab w:val="left" w:pos="860"/>
        </w:tabs>
        <w:spacing w:before="93"/>
        <w:rPr>
          <w:b/>
          <w:sz w:val="20"/>
        </w:rPr>
      </w:pPr>
      <w:r>
        <w:rPr>
          <w:b/>
          <w:sz w:val="20"/>
        </w:rPr>
        <w:t xml:space="preserve">Fill in [city </w:t>
      </w:r>
      <w:r>
        <w:rPr>
          <w:b/>
          <w:spacing w:val="-3"/>
          <w:sz w:val="20"/>
        </w:rPr>
        <w:t xml:space="preserve">or </w:t>
      </w:r>
      <w:r>
        <w:rPr>
          <w:b/>
          <w:sz w:val="20"/>
        </w:rPr>
        <w:t>town]</w:t>
      </w:r>
      <w:r>
        <w:rPr>
          <w:b/>
          <w:spacing w:val="5"/>
          <w:sz w:val="20"/>
        </w:rPr>
        <w:t xml:space="preserve"> </w:t>
      </w:r>
      <w:proofErr w:type="gramStart"/>
      <w:r>
        <w:rPr>
          <w:b/>
          <w:sz w:val="20"/>
        </w:rPr>
        <w:t>name;</w:t>
      </w:r>
      <w:proofErr w:type="gramEnd"/>
    </w:p>
    <w:p w14:paraId="1D7EB20F" w14:textId="77777777" w:rsidR="003E353D" w:rsidRDefault="00F20ABF">
      <w:pPr>
        <w:pStyle w:val="ListParagraph"/>
        <w:numPr>
          <w:ilvl w:val="0"/>
          <w:numId w:val="10"/>
        </w:numPr>
        <w:tabs>
          <w:tab w:val="left" w:pos="859"/>
          <w:tab w:val="left" w:pos="860"/>
        </w:tabs>
        <w:spacing w:before="34" w:line="276" w:lineRule="auto"/>
        <w:ind w:right="646"/>
        <w:rPr>
          <w:b/>
          <w:sz w:val="20"/>
        </w:rPr>
      </w:pPr>
      <w:r>
        <w:rPr>
          <w:b/>
          <w:sz w:val="20"/>
        </w:rPr>
        <w:t xml:space="preserve">If measure is to </w:t>
      </w:r>
      <w:r>
        <w:rPr>
          <w:b/>
          <w:spacing w:val="-4"/>
          <w:sz w:val="20"/>
        </w:rPr>
        <w:t xml:space="preserve">be </w:t>
      </w:r>
      <w:r>
        <w:rPr>
          <w:b/>
          <w:sz w:val="20"/>
        </w:rPr>
        <w:t xml:space="preserve">a by-law </w:t>
      </w:r>
      <w:r>
        <w:rPr>
          <w:b/>
          <w:spacing w:val="-3"/>
          <w:sz w:val="20"/>
        </w:rPr>
        <w:t xml:space="preserve">or </w:t>
      </w:r>
      <w:r>
        <w:rPr>
          <w:b/>
          <w:sz w:val="20"/>
        </w:rPr>
        <w:t>an ordinance, (a) replace “regulation” with “by-law” or “ordinance”; (b) remove references to “board of health”; and (c) remove “Authority”</w:t>
      </w:r>
      <w:r>
        <w:rPr>
          <w:b/>
          <w:spacing w:val="-2"/>
          <w:sz w:val="20"/>
        </w:rPr>
        <w:t xml:space="preserve"> </w:t>
      </w:r>
      <w:r>
        <w:rPr>
          <w:b/>
          <w:sz w:val="20"/>
        </w:rPr>
        <w:t>section.</w:t>
      </w:r>
    </w:p>
    <w:p w14:paraId="20819908" w14:textId="77777777" w:rsidR="003E353D" w:rsidRDefault="00F20ABF">
      <w:pPr>
        <w:pStyle w:val="ListParagraph"/>
        <w:numPr>
          <w:ilvl w:val="0"/>
          <w:numId w:val="10"/>
        </w:numPr>
        <w:tabs>
          <w:tab w:val="left" w:pos="859"/>
          <w:tab w:val="left" w:pos="860"/>
        </w:tabs>
        <w:spacing w:line="229" w:lineRule="exact"/>
        <w:rPr>
          <w:b/>
          <w:sz w:val="20"/>
        </w:rPr>
      </w:pPr>
      <w:r>
        <w:rPr>
          <w:b/>
          <w:sz w:val="20"/>
        </w:rPr>
        <w:t>Fill in effective</w:t>
      </w:r>
      <w:r>
        <w:rPr>
          <w:b/>
          <w:spacing w:val="-6"/>
          <w:sz w:val="20"/>
        </w:rPr>
        <w:t xml:space="preserve"> </w:t>
      </w:r>
      <w:proofErr w:type="gramStart"/>
      <w:r>
        <w:rPr>
          <w:b/>
          <w:sz w:val="20"/>
        </w:rPr>
        <w:t>date;</w:t>
      </w:r>
      <w:proofErr w:type="gramEnd"/>
    </w:p>
    <w:p w14:paraId="26D8887F" w14:textId="77777777" w:rsidR="003E353D" w:rsidRDefault="00F20ABF">
      <w:pPr>
        <w:pStyle w:val="ListParagraph"/>
        <w:numPr>
          <w:ilvl w:val="0"/>
          <w:numId w:val="10"/>
        </w:numPr>
        <w:tabs>
          <w:tab w:val="left" w:pos="859"/>
          <w:tab w:val="left" w:pos="860"/>
        </w:tabs>
        <w:spacing w:before="34"/>
        <w:rPr>
          <w:b/>
          <w:sz w:val="20"/>
        </w:rPr>
      </w:pPr>
      <w:r>
        <w:rPr>
          <w:b/>
          <w:sz w:val="20"/>
        </w:rPr>
        <w:t>If sections are removed, re-letter/re-number</w:t>
      </w:r>
      <w:r>
        <w:rPr>
          <w:b/>
          <w:spacing w:val="-5"/>
          <w:sz w:val="20"/>
        </w:rPr>
        <w:t xml:space="preserve"> </w:t>
      </w:r>
      <w:r>
        <w:rPr>
          <w:b/>
          <w:sz w:val="20"/>
        </w:rPr>
        <w:t>accordingly.</w:t>
      </w:r>
    </w:p>
    <w:p w14:paraId="5BF939A4" w14:textId="77777777" w:rsidR="003E353D" w:rsidRDefault="003E353D">
      <w:pPr>
        <w:pStyle w:val="BodyText"/>
        <w:rPr>
          <w:b/>
          <w:sz w:val="22"/>
        </w:rPr>
      </w:pPr>
    </w:p>
    <w:p w14:paraId="032529B0" w14:textId="77777777" w:rsidR="003E353D" w:rsidRDefault="003E353D">
      <w:pPr>
        <w:pStyle w:val="BodyText"/>
        <w:spacing w:before="10"/>
        <w:rPr>
          <w:b/>
          <w:sz w:val="26"/>
        </w:rPr>
      </w:pPr>
    </w:p>
    <w:p w14:paraId="43BD0800" w14:textId="77777777" w:rsidR="003E353D" w:rsidRDefault="00F20ABF">
      <w:pPr>
        <w:ind w:left="140"/>
        <w:rPr>
          <w:b/>
          <w:sz w:val="20"/>
        </w:rPr>
      </w:pPr>
      <w:r>
        <w:rPr>
          <w:b/>
          <w:sz w:val="20"/>
          <w:u w:val="single"/>
        </w:rPr>
        <w:t>CHECKLIST FOR POLICY DECISIONS (circle decisions):</w:t>
      </w:r>
    </w:p>
    <w:p w14:paraId="45E8B148" w14:textId="77777777" w:rsidR="003E353D" w:rsidRDefault="003E353D">
      <w:pPr>
        <w:pStyle w:val="BodyText"/>
        <w:spacing w:before="11"/>
        <w:rPr>
          <w:b/>
          <w:sz w:val="26"/>
        </w:rPr>
      </w:pPr>
    </w:p>
    <w:tbl>
      <w:tblPr>
        <w:tblW w:w="0" w:type="auto"/>
        <w:tblInd w:w="457" w:type="dxa"/>
        <w:tblLayout w:type="fixed"/>
        <w:tblCellMar>
          <w:left w:w="0" w:type="dxa"/>
          <w:right w:w="0" w:type="dxa"/>
        </w:tblCellMar>
        <w:tblLook w:val="01E0" w:firstRow="1" w:lastRow="1" w:firstColumn="1" w:lastColumn="1" w:noHBand="0" w:noVBand="0"/>
      </w:tblPr>
      <w:tblGrid>
        <w:gridCol w:w="5844"/>
        <w:gridCol w:w="1047"/>
        <w:gridCol w:w="1217"/>
        <w:gridCol w:w="1592"/>
      </w:tblGrid>
      <w:tr w:rsidR="003E353D" w14:paraId="4DEDD101" w14:textId="77777777">
        <w:trPr>
          <w:trHeight w:val="243"/>
        </w:trPr>
        <w:tc>
          <w:tcPr>
            <w:tcW w:w="5844" w:type="dxa"/>
          </w:tcPr>
          <w:p w14:paraId="0AE5FA5D" w14:textId="77777777" w:rsidR="003E353D" w:rsidRDefault="00F20ABF">
            <w:pPr>
              <w:pStyle w:val="TableParagraph"/>
              <w:tabs>
                <w:tab w:val="left" w:pos="409"/>
              </w:tabs>
              <w:spacing w:line="223" w:lineRule="exact"/>
              <w:ind w:left="50"/>
              <w:rPr>
                <w:b/>
                <w:sz w:val="20"/>
              </w:rPr>
            </w:pPr>
            <w:r>
              <w:rPr>
                <w:b/>
                <w:sz w:val="20"/>
              </w:rPr>
              <w:t>1.</w:t>
            </w:r>
            <w:r>
              <w:rPr>
                <w:b/>
                <w:sz w:val="20"/>
              </w:rPr>
              <w:tab/>
              <w:t>Include minimum cigar package size/price</w:t>
            </w:r>
            <w:r>
              <w:rPr>
                <w:b/>
                <w:spacing w:val="-3"/>
                <w:sz w:val="20"/>
              </w:rPr>
              <w:t xml:space="preserve"> </w:t>
            </w:r>
            <w:r>
              <w:rPr>
                <w:b/>
                <w:sz w:val="20"/>
              </w:rPr>
              <w:t>(§G)</w:t>
            </w:r>
          </w:p>
        </w:tc>
        <w:tc>
          <w:tcPr>
            <w:tcW w:w="1047" w:type="dxa"/>
          </w:tcPr>
          <w:p w14:paraId="33C28825" w14:textId="77777777" w:rsidR="003E353D" w:rsidRDefault="003E353D">
            <w:pPr>
              <w:pStyle w:val="TableParagraph"/>
              <w:rPr>
                <w:sz w:val="16"/>
              </w:rPr>
            </w:pPr>
          </w:p>
        </w:tc>
        <w:tc>
          <w:tcPr>
            <w:tcW w:w="1217" w:type="dxa"/>
          </w:tcPr>
          <w:p w14:paraId="48EDBC6C" w14:textId="77777777" w:rsidR="003E353D" w:rsidRDefault="00F20ABF">
            <w:pPr>
              <w:pStyle w:val="TableParagraph"/>
              <w:spacing w:line="223" w:lineRule="exact"/>
              <w:ind w:left="-2"/>
              <w:rPr>
                <w:b/>
                <w:sz w:val="20"/>
              </w:rPr>
            </w:pPr>
            <w:r>
              <w:rPr>
                <w:b/>
                <w:sz w:val="20"/>
              </w:rPr>
              <w:t>YES</w:t>
            </w:r>
          </w:p>
        </w:tc>
        <w:tc>
          <w:tcPr>
            <w:tcW w:w="1592" w:type="dxa"/>
          </w:tcPr>
          <w:p w14:paraId="636251ED" w14:textId="77777777" w:rsidR="003E353D" w:rsidRDefault="00F20ABF">
            <w:pPr>
              <w:pStyle w:val="TableParagraph"/>
              <w:spacing w:line="223" w:lineRule="exact"/>
              <w:ind w:left="221"/>
              <w:rPr>
                <w:b/>
                <w:sz w:val="20"/>
              </w:rPr>
            </w:pPr>
            <w:r>
              <w:rPr>
                <w:b/>
                <w:sz w:val="20"/>
              </w:rPr>
              <w:t>NO</w:t>
            </w:r>
          </w:p>
        </w:tc>
      </w:tr>
      <w:tr w:rsidR="003E353D" w14:paraId="6B04409D" w14:textId="77777777">
        <w:trPr>
          <w:trHeight w:val="264"/>
        </w:trPr>
        <w:tc>
          <w:tcPr>
            <w:tcW w:w="5844" w:type="dxa"/>
          </w:tcPr>
          <w:p w14:paraId="37780063" w14:textId="77777777" w:rsidR="003E353D" w:rsidRDefault="00F20ABF">
            <w:pPr>
              <w:pStyle w:val="TableParagraph"/>
              <w:tabs>
                <w:tab w:val="left" w:pos="409"/>
              </w:tabs>
              <w:spacing w:before="13"/>
              <w:ind w:left="50"/>
              <w:rPr>
                <w:b/>
                <w:sz w:val="20"/>
              </w:rPr>
            </w:pPr>
            <w:r>
              <w:rPr>
                <w:b/>
                <w:sz w:val="20"/>
              </w:rPr>
              <w:t>2.</w:t>
            </w:r>
            <w:r>
              <w:rPr>
                <w:b/>
                <w:sz w:val="20"/>
              </w:rPr>
              <w:tab/>
              <w:t>No permit renewal if outstanding fines exist</w:t>
            </w:r>
            <w:r>
              <w:rPr>
                <w:b/>
                <w:spacing w:val="-9"/>
                <w:sz w:val="20"/>
              </w:rPr>
              <w:t xml:space="preserve"> </w:t>
            </w:r>
            <w:r>
              <w:rPr>
                <w:b/>
                <w:sz w:val="20"/>
              </w:rPr>
              <w:t>(§E.5)</w:t>
            </w:r>
          </w:p>
        </w:tc>
        <w:tc>
          <w:tcPr>
            <w:tcW w:w="1047" w:type="dxa"/>
          </w:tcPr>
          <w:p w14:paraId="11B39475" w14:textId="77777777" w:rsidR="003E353D" w:rsidRDefault="003E353D">
            <w:pPr>
              <w:pStyle w:val="TableParagraph"/>
              <w:rPr>
                <w:sz w:val="18"/>
              </w:rPr>
            </w:pPr>
          </w:p>
        </w:tc>
        <w:tc>
          <w:tcPr>
            <w:tcW w:w="1217" w:type="dxa"/>
          </w:tcPr>
          <w:p w14:paraId="315312B7" w14:textId="77777777" w:rsidR="003E353D" w:rsidRDefault="00F20ABF">
            <w:pPr>
              <w:pStyle w:val="TableParagraph"/>
              <w:spacing w:before="13"/>
              <w:ind w:left="-2"/>
              <w:rPr>
                <w:b/>
                <w:sz w:val="20"/>
              </w:rPr>
            </w:pPr>
            <w:r>
              <w:rPr>
                <w:b/>
                <w:sz w:val="20"/>
              </w:rPr>
              <w:t>YES</w:t>
            </w:r>
          </w:p>
        </w:tc>
        <w:tc>
          <w:tcPr>
            <w:tcW w:w="1592" w:type="dxa"/>
          </w:tcPr>
          <w:p w14:paraId="5B01B186" w14:textId="77777777" w:rsidR="003E353D" w:rsidRDefault="00F20ABF">
            <w:pPr>
              <w:pStyle w:val="TableParagraph"/>
              <w:spacing w:before="13"/>
              <w:ind w:left="221"/>
              <w:rPr>
                <w:b/>
                <w:sz w:val="20"/>
              </w:rPr>
            </w:pPr>
            <w:r>
              <w:rPr>
                <w:b/>
                <w:sz w:val="20"/>
              </w:rPr>
              <w:t>NO</w:t>
            </w:r>
          </w:p>
        </w:tc>
      </w:tr>
      <w:tr w:rsidR="003E353D" w14:paraId="0725212E" w14:textId="77777777">
        <w:trPr>
          <w:trHeight w:val="263"/>
        </w:trPr>
        <w:tc>
          <w:tcPr>
            <w:tcW w:w="5844" w:type="dxa"/>
          </w:tcPr>
          <w:p w14:paraId="1D2FA632" w14:textId="77777777" w:rsidR="003E353D" w:rsidRDefault="00F20ABF">
            <w:pPr>
              <w:pStyle w:val="TableParagraph"/>
              <w:tabs>
                <w:tab w:val="left" w:pos="409"/>
              </w:tabs>
              <w:spacing w:before="13"/>
              <w:ind w:left="50"/>
              <w:rPr>
                <w:b/>
                <w:sz w:val="20"/>
              </w:rPr>
            </w:pPr>
            <w:r>
              <w:rPr>
                <w:b/>
                <w:sz w:val="20"/>
              </w:rPr>
              <w:t>3.</w:t>
            </w:r>
            <w:r>
              <w:rPr>
                <w:b/>
                <w:sz w:val="20"/>
              </w:rPr>
              <w:tab/>
            </w:r>
            <w:r>
              <w:rPr>
                <w:b/>
                <w:sz w:val="20"/>
              </w:rPr>
              <w:t>No permit renewal if three sales to under MLSA</w:t>
            </w:r>
            <w:r>
              <w:rPr>
                <w:b/>
                <w:spacing w:val="-12"/>
                <w:sz w:val="20"/>
              </w:rPr>
              <w:t xml:space="preserve"> </w:t>
            </w:r>
            <w:r>
              <w:rPr>
                <w:b/>
                <w:sz w:val="20"/>
              </w:rPr>
              <w:t>(§E.8)</w:t>
            </w:r>
          </w:p>
        </w:tc>
        <w:tc>
          <w:tcPr>
            <w:tcW w:w="1047" w:type="dxa"/>
          </w:tcPr>
          <w:p w14:paraId="48079A04" w14:textId="77777777" w:rsidR="003E353D" w:rsidRDefault="003E353D">
            <w:pPr>
              <w:pStyle w:val="TableParagraph"/>
              <w:rPr>
                <w:sz w:val="18"/>
              </w:rPr>
            </w:pPr>
          </w:p>
        </w:tc>
        <w:tc>
          <w:tcPr>
            <w:tcW w:w="1217" w:type="dxa"/>
          </w:tcPr>
          <w:p w14:paraId="66AC5ABA" w14:textId="77777777" w:rsidR="003E353D" w:rsidRDefault="00F20ABF">
            <w:pPr>
              <w:pStyle w:val="TableParagraph"/>
              <w:spacing w:before="13"/>
              <w:ind w:left="-2"/>
              <w:rPr>
                <w:b/>
                <w:sz w:val="20"/>
              </w:rPr>
            </w:pPr>
            <w:r>
              <w:rPr>
                <w:b/>
                <w:sz w:val="20"/>
              </w:rPr>
              <w:t>YES</w:t>
            </w:r>
          </w:p>
        </w:tc>
        <w:tc>
          <w:tcPr>
            <w:tcW w:w="1592" w:type="dxa"/>
          </w:tcPr>
          <w:p w14:paraId="7D217226" w14:textId="77777777" w:rsidR="003E353D" w:rsidRDefault="00F20ABF">
            <w:pPr>
              <w:pStyle w:val="TableParagraph"/>
              <w:spacing w:before="13"/>
              <w:ind w:left="221"/>
              <w:rPr>
                <w:b/>
                <w:sz w:val="20"/>
              </w:rPr>
            </w:pPr>
            <w:r>
              <w:rPr>
                <w:b/>
                <w:sz w:val="20"/>
              </w:rPr>
              <w:t>NO</w:t>
            </w:r>
          </w:p>
        </w:tc>
      </w:tr>
      <w:tr w:rsidR="003E353D" w14:paraId="4A3471C7" w14:textId="77777777">
        <w:trPr>
          <w:trHeight w:val="264"/>
        </w:trPr>
        <w:tc>
          <w:tcPr>
            <w:tcW w:w="5844" w:type="dxa"/>
          </w:tcPr>
          <w:p w14:paraId="3676A17A" w14:textId="77777777" w:rsidR="003E353D" w:rsidRDefault="00F20ABF">
            <w:pPr>
              <w:pStyle w:val="TableParagraph"/>
              <w:tabs>
                <w:tab w:val="left" w:pos="409"/>
              </w:tabs>
              <w:spacing w:before="13"/>
              <w:ind w:left="50"/>
              <w:rPr>
                <w:b/>
                <w:sz w:val="20"/>
              </w:rPr>
            </w:pPr>
            <w:r>
              <w:rPr>
                <w:b/>
                <w:sz w:val="20"/>
              </w:rPr>
              <w:t>4.</w:t>
            </w:r>
            <w:r>
              <w:rPr>
                <w:b/>
                <w:sz w:val="20"/>
              </w:rPr>
              <w:tab/>
              <w:t>Cap and/or reduce number of permits</w:t>
            </w:r>
            <w:r>
              <w:rPr>
                <w:b/>
                <w:spacing w:val="-9"/>
                <w:sz w:val="20"/>
              </w:rPr>
              <w:t xml:space="preserve"> </w:t>
            </w:r>
            <w:r>
              <w:rPr>
                <w:b/>
                <w:sz w:val="20"/>
              </w:rPr>
              <w:t>(§E.9.c)</w:t>
            </w:r>
          </w:p>
        </w:tc>
        <w:tc>
          <w:tcPr>
            <w:tcW w:w="1047" w:type="dxa"/>
          </w:tcPr>
          <w:p w14:paraId="001D8EE7" w14:textId="77777777" w:rsidR="003E353D" w:rsidRDefault="003E353D">
            <w:pPr>
              <w:pStyle w:val="TableParagraph"/>
              <w:rPr>
                <w:sz w:val="18"/>
              </w:rPr>
            </w:pPr>
          </w:p>
        </w:tc>
        <w:tc>
          <w:tcPr>
            <w:tcW w:w="1217" w:type="dxa"/>
          </w:tcPr>
          <w:p w14:paraId="08FFF5A2" w14:textId="77777777" w:rsidR="003E353D" w:rsidRDefault="00F20ABF">
            <w:pPr>
              <w:pStyle w:val="TableParagraph"/>
              <w:spacing w:before="13"/>
              <w:ind w:left="-2"/>
              <w:rPr>
                <w:b/>
                <w:sz w:val="20"/>
              </w:rPr>
            </w:pPr>
            <w:r>
              <w:rPr>
                <w:b/>
                <w:sz w:val="20"/>
              </w:rPr>
              <w:t>YES</w:t>
            </w:r>
          </w:p>
        </w:tc>
        <w:tc>
          <w:tcPr>
            <w:tcW w:w="1592" w:type="dxa"/>
          </w:tcPr>
          <w:p w14:paraId="5E7F06CB" w14:textId="77777777" w:rsidR="003E353D" w:rsidRDefault="00F20ABF">
            <w:pPr>
              <w:pStyle w:val="TableParagraph"/>
              <w:spacing w:before="13"/>
              <w:ind w:left="221"/>
              <w:rPr>
                <w:b/>
                <w:sz w:val="20"/>
              </w:rPr>
            </w:pPr>
            <w:r>
              <w:rPr>
                <w:b/>
                <w:sz w:val="20"/>
              </w:rPr>
              <w:t>NO</w:t>
            </w:r>
          </w:p>
        </w:tc>
      </w:tr>
      <w:tr w:rsidR="003E353D" w14:paraId="25A1BFFE" w14:textId="77777777">
        <w:trPr>
          <w:trHeight w:val="243"/>
        </w:trPr>
        <w:tc>
          <w:tcPr>
            <w:tcW w:w="5844" w:type="dxa"/>
          </w:tcPr>
          <w:p w14:paraId="58FDBA41" w14:textId="77777777" w:rsidR="003E353D" w:rsidRDefault="00F20ABF">
            <w:pPr>
              <w:pStyle w:val="TableParagraph"/>
              <w:tabs>
                <w:tab w:val="left" w:pos="1773"/>
                <w:tab w:val="left" w:pos="2569"/>
                <w:tab w:val="left" w:pos="4158"/>
                <w:tab w:val="left" w:pos="4729"/>
              </w:tabs>
              <w:spacing w:before="13" w:line="210" w:lineRule="exact"/>
              <w:ind w:left="410"/>
              <w:rPr>
                <w:b/>
                <w:sz w:val="20"/>
              </w:rPr>
            </w:pPr>
            <w:r>
              <w:rPr>
                <w:b/>
                <w:sz w:val="20"/>
              </w:rPr>
              <w:t>Simple</w:t>
            </w:r>
            <w:r>
              <w:rPr>
                <w:b/>
                <w:spacing w:val="-1"/>
                <w:sz w:val="20"/>
              </w:rPr>
              <w:t xml:space="preserve"> </w:t>
            </w:r>
            <w:r>
              <w:rPr>
                <w:b/>
                <w:sz w:val="20"/>
              </w:rPr>
              <w:t>Cap</w:t>
            </w:r>
            <w:r>
              <w:rPr>
                <w:b/>
                <w:spacing w:val="-3"/>
                <w:sz w:val="20"/>
              </w:rPr>
              <w:t xml:space="preserve"> </w:t>
            </w:r>
            <w:r>
              <w:rPr>
                <w:b/>
                <w:sz w:val="20"/>
              </w:rPr>
              <w:t>(</w:t>
            </w:r>
            <w:r>
              <w:rPr>
                <w:b/>
                <w:sz w:val="20"/>
              </w:rPr>
              <w:tab/>
              <w:t>)</w:t>
            </w:r>
            <w:r>
              <w:rPr>
                <w:b/>
                <w:sz w:val="20"/>
              </w:rPr>
              <w:tab/>
              <w:t>Reducing</w:t>
            </w:r>
            <w:r>
              <w:rPr>
                <w:b/>
                <w:spacing w:val="-1"/>
                <w:sz w:val="20"/>
              </w:rPr>
              <w:t xml:space="preserve"> </w:t>
            </w:r>
            <w:r>
              <w:rPr>
                <w:b/>
                <w:sz w:val="20"/>
              </w:rPr>
              <w:t>Cap</w:t>
            </w:r>
            <w:r>
              <w:rPr>
                <w:b/>
                <w:spacing w:val="2"/>
                <w:sz w:val="20"/>
              </w:rPr>
              <w:t xml:space="preserve"> </w:t>
            </w:r>
            <w:r>
              <w:rPr>
                <w:b/>
                <w:sz w:val="20"/>
              </w:rPr>
              <w:t>(</w:t>
            </w:r>
            <w:r>
              <w:rPr>
                <w:b/>
                <w:sz w:val="20"/>
              </w:rPr>
              <w:tab/>
              <w:t>)</w:t>
            </w:r>
            <w:r>
              <w:rPr>
                <w:b/>
                <w:sz w:val="20"/>
              </w:rPr>
              <w:tab/>
              <w:t>Dual Cap</w:t>
            </w:r>
            <w:r>
              <w:rPr>
                <w:b/>
                <w:spacing w:val="3"/>
                <w:sz w:val="20"/>
              </w:rPr>
              <w:t xml:space="preserve"> </w:t>
            </w:r>
            <w:r>
              <w:rPr>
                <w:b/>
                <w:sz w:val="20"/>
              </w:rPr>
              <w:t>(</w:t>
            </w:r>
          </w:p>
        </w:tc>
        <w:tc>
          <w:tcPr>
            <w:tcW w:w="1047" w:type="dxa"/>
          </w:tcPr>
          <w:p w14:paraId="18DF3D16" w14:textId="77777777" w:rsidR="003E353D" w:rsidRDefault="00F20ABF">
            <w:pPr>
              <w:pStyle w:val="TableParagraph"/>
              <w:spacing w:before="13" w:line="210" w:lineRule="exact"/>
              <w:ind w:left="124"/>
              <w:rPr>
                <w:b/>
                <w:sz w:val="20"/>
              </w:rPr>
            </w:pPr>
            <w:r>
              <w:rPr>
                <w:b/>
                <w:sz w:val="20"/>
              </w:rPr>
              <w:t>)</w:t>
            </w:r>
          </w:p>
        </w:tc>
        <w:tc>
          <w:tcPr>
            <w:tcW w:w="1217" w:type="dxa"/>
          </w:tcPr>
          <w:p w14:paraId="473736EE" w14:textId="77777777" w:rsidR="003E353D" w:rsidRDefault="003E353D">
            <w:pPr>
              <w:pStyle w:val="TableParagraph"/>
              <w:rPr>
                <w:sz w:val="16"/>
              </w:rPr>
            </w:pPr>
          </w:p>
        </w:tc>
        <w:tc>
          <w:tcPr>
            <w:tcW w:w="1592" w:type="dxa"/>
          </w:tcPr>
          <w:p w14:paraId="2C431C4F" w14:textId="77777777" w:rsidR="003E353D" w:rsidRDefault="003E353D">
            <w:pPr>
              <w:pStyle w:val="TableParagraph"/>
              <w:rPr>
                <w:sz w:val="16"/>
              </w:rPr>
            </w:pPr>
          </w:p>
        </w:tc>
      </w:tr>
      <w:tr w:rsidR="003E353D" w14:paraId="621459D9" w14:textId="77777777">
        <w:trPr>
          <w:trHeight w:val="284"/>
        </w:trPr>
        <w:tc>
          <w:tcPr>
            <w:tcW w:w="6891" w:type="dxa"/>
            <w:gridSpan w:val="2"/>
          </w:tcPr>
          <w:p w14:paraId="494F3D14" w14:textId="77777777" w:rsidR="003E353D" w:rsidRDefault="00F20ABF">
            <w:pPr>
              <w:pStyle w:val="TableParagraph"/>
              <w:tabs>
                <w:tab w:val="left" w:pos="409"/>
              </w:tabs>
              <w:spacing w:before="33"/>
              <w:ind w:left="50"/>
              <w:rPr>
                <w:b/>
                <w:sz w:val="20"/>
              </w:rPr>
            </w:pPr>
            <w:r>
              <w:rPr>
                <w:b/>
                <w:sz w:val="20"/>
              </w:rPr>
              <w:t>5.</w:t>
            </w:r>
            <w:r>
              <w:rPr>
                <w:b/>
                <w:sz w:val="20"/>
              </w:rPr>
              <w:tab/>
              <w:t>No new permits within 500 feet of a school</w:t>
            </w:r>
            <w:r>
              <w:rPr>
                <w:b/>
                <w:spacing w:val="-15"/>
                <w:sz w:val="20"/>
              </w:rPr>
              <w:t xml:space="preserve"> </w:t>
            </w:r>
            <w:r>
              <w:rPr>
                <w:b/>
                <w:sz w:val="20"/>
              </w:rPr>
              <w:t>(§E.9.d)</w:t>
            </w:r>
          </w:p>
        </w:tc>
        <w:tc>
          <w:tcPr>
            <w:tcW w:w="1217" w:type="dxa"/>
          </w:tcPr>
          <w:p w14:paraId="7FE6FEE1" w14:textId="77777777" w:rsidR="003E353D" w:rsidRDefault="00F20ABF">
            <w:pPr>
              <w:pStyle w:val="TableParagraph"/>
              <w:spacing w:before="33"/>
              <w:ind w:left="-2"/>
              <w:rPr>
                <w:b/>
                <w:sz w:val="20"/>
              </w:rPr>
            </w:pPr>
            <w:r>
              <w:rPr>
                <w:b/>
                <w:sz w:val="20"/>
              </w:rPr>
              <w:t>YES</w:t>
            </w:r>
          </w:p>
        </w:tc>
        <w:tc>
          <w:tcPr>
            <w:tcW w:w="1592" w:type="dxa"/>
          </w:tcPr>
          <w:p w14:paraId="5BCCFD0A" w14:textId="77777777" w:rsidR="003E353D" w:rsidRDefault="00F20ABF">
            <w:pPr>
              <w:pStyle w:val="TableParagraph"/>
              <w:spacing w:before="33"/>
              <w:ind w:left="221"/>
              <w:rPr>
                <w:b/>
                <w:sz w:val="20"/>
              </w:rPr>
            </w:pPr>
            <w:r>
              <w:rPr>
                <w:b/>
                <w:sz w:val="20"/>
              </w:rPr>
              <w:t>NO</w:t>
            </w:r>
          </w:p>
        </w:tc>
      </w:tr>
      <w:tr w:rsidR="003E353D" w14:paraId="5143BD9C" w14:textId="77777777">
        <w:trPr>
          <w:trHeight w:val="264"/>
        </w:trPr>
        <w:tc>
          <w:tcPr>
            <w:tcW w:w="6891" w:type="dxa"/>
            <w:gridSpan w:val="2"/>
          </w:tcPr>
          <w:p w14:paraId="41C7C548" w14:textId="77777777" w:rsidR="003E353D" w:rsidRDefault="00F20ABF">
            <w:pPr>
              <w:pStyle w:val="TableParagraph"/>
              <w:tabs>
                <w:tab w:val="left" w:pos="409"/>
              </w:tabs>
              <w:spacing w:before="13"/>
              <w:ind w:left="50"/>
              <w:rPr>
                <w:b/>
                <w:sz w:val="20"/>
              </w:rPr>
            </w:pPr>
            <w:r>
              <w:rPr>
                <w:b/>
                <w:sz w:val="20"/>
              </w:rPr>
              <w:t>6.</w:t>
            </w:r>
            <w:r>
              <w:rPr>
                <w:b/>
                <w:sz w:val="20"/>
              </w:rPr>
              <w:tab/>
            </w:r>
            <w:r>
              <w:rPr>
                <w:b/>
                <w:sz w:val="20"/>
              </w:rPr>
              <w:t>No new permits within 500 feet of existing permit (§E.9.e)</w:t>
            </w:r>
          </w:p>
        </w:tc>
        <w:tc>
          <w:tcPr>
            <w:tcW w:w="1217" w:type="dxa"/>
          </w:tcPr>
          <w:p w14:paraId="27E820C4" w14:textId="77777777" w:rsidR="003E353D" w:rsidRDefault="00F20ABF">
            <w:pPr>
              <w:pStyle w:val="TableParagraph"/>
              <w:spacing w:before="13"/>
              <w:ind w:left="-2"/>
              <w:rPr>
                <w:b/>
                <w:sz w:val="20"/>
              </w:rPr>
            </w:pPr>
            <w:r>
              <w:rPr>
                <w:b/>
                <w:sz w:val="20"/>
              </w:rPr>
              <w:t>YES</w:t>
            </w:r>
          </w:p>
        </w:tc>
        <w:tc>
          <w:tcPr>
            <w:tcW w:w="1592" w:type="dxa"/>
          </w:tcPr>
          <w:p w14:paraId="0F3DCF3B" w14:textId="77777777" w:rsidR="003E353D" w:rsidRDefault="00F20ABF">
            <w:pPr>
              <w:pStyle w:val="TableParagraph"/>
              <w:spacing w:before="13"/>
              <w:ind w:left="221"/>
              <w:rPr>
                <w:b/>
                <w:sz w:val="20"/>
              </w:rPr>
            </w:pPr>
            <w:r>
              <w:rPr>
                <w:b/>
                <w:sz w:val="20"/>
              </w:rPr>
              <w:t>NO</w:t>
            </w:r>
          </w:p>
        </w:tc>
      </w:tr>
      <w:tr w:rsidR="003E353D" w14:paraId="2927BB72" w14:textId="77777777">
        <w:trPr>
          <w:trHeight w:val="263"/>
        </w:trPr>
        <w:tc>
          <w:tcPr>
            <w:tcW w:w="6891" w:type="dxa"/>
            <w:gridSpan w:val="2"/>
          </w:tcPr>
          <w:p w14:paraId="2ECDE5D6" w14:textId="77777777" w:rsidR="003E353D" w:rsidRDefault="00F20ABF">
            <w:pPr>
              <w:pStyle w:val="TableParagraph"/>
              <w:tabs>
                <w:tab w:val="left" w:pos="409"/>
              </w:tabs>
              <w:spacing w:before="13"/>
              <w:ind w:left="50"/>
              <w:rPr>
                <w:b/>
                <w:sz w:val="20"/>
              </w:rPr>
            </w:pPr>
            <w:r>
              <w:rPr>
                <w:b/>
                <w:sz w:val="20"/>
              </w:rPr>
              <w:t>7.</w:t>
            </w:r>
            <w:r>
              <w:rPr>
                <w:b/>
                <w:sz w:val="20"/>
              </w:rPr>
              <w:tab/>
              <w:t>Restrict flavored tobacco products, including menthol</w:t>
            </w:r>
            <w:r>
              <w:rPr>
                <w:b/>
                <w:spacing w:val="-10"/>
                <w:sz w:val="20"/>
              </w:rPr>
              <w:t xml:space="preserve"> </w:t>
            </w:r>
            <w:r>
              <w:rPr>
                <w:b/>
                <w:sz w:val="20"/>
              </w:rPr>
              <w:t>(§H)</w:t>
            </w:r>
          </w:p>
        </w:tc>
        <w:tc>
          <w:tcPr>
            <w:tcW w:w="1217" w:type="dxa"/>
          </w:tcPr>
          <w:p w14:paraId="2BF70641" w14:textId="77777777" w:rsidR="003E353D" w:rsidRDefault="00F20ABF">
            <w:pPr>
              <w:pStyle w:val="TableParagraph"/>
              <w:spacing w:before="13"/>
              <w:ind w:left="-2"/>
              <w:rPr>
                <w:b/>
                <w:sz w:val="20"/>
              </w:rPr>
            </w:pPr>
            <w:r>
              <w:rPr>
                <w:b/>
                <w:sz w:val="20"/>
              </w:rPr>
              <w:t>YES</w:t>
            </w:r>
          </w:p>
        </w:tc>
        <w:tc>
          <w:tcPr>
            <w:tcW w:w="1592" w:type="dxa"/>
          </w:tcPr>
          <w:p w14:paraId="3EB7B857" w14:textId="77777777" w:rsidR="003E353D" w:rsidRDefault="00F20ABF">
            <w:pPr>
              <w:pStyle w:val="TableParagraph"/>
              <w:spacing w:before="13"/>
              <w:ind w:left="221"/>
              <w:rPr>
                <w:b/>
                <w:sz w:val="20"/>
              </w:rPr>
            </w:pPr>
            <w:r>
              <w:rPr>
                <w:b/>
                <w:sz w:val="20"/>
              </w:rPr>
              <w:t>NO</w:t>
            </w:r>
          </w:p>
        </w:tc>
      </w:tr>
      <w:tr w:rsidR="003E353D" w14:paraId="0D7214A4" w14:textId="77777777">
        <w:trPr>
          <w:trHeight w:val="247"/>
        </w:trPr>
        <w:tc>
          <w:tcPr>
            <w:tcW w:w="6891" w:type="dxa"/>
            <w:gridSpan w:val="2"/>
          </w:tcPr>
          <w:p w14:paraId="744ED615" w14:textId="77777777" w:rsidR="003E353D" w:rsidRDefault="00F20ABF">
            <w:pPr>
              <w:pStyle w:val="TableParagraph"/>
              <w:tabs>
                <w:tab w:val="left" w:pos="409"/>
              </w:tabs>
              <w:spacing w:before="13" w:line="214" w:lineRule="exact"/>
              <w:ind w:left="50"/>
              <w:rPr>
                <w:b/>
                <w:sz w:val="20"/>
              </w:rPr>
            </w:pPr>
            <w:r>
              <w:rPr>
                <w:b/>
                <w:sz w:val="20"/>
              </w:rPr>
              <w:t>8.</w:t>
            </w:r>
            <w:r>
              <w:rPr>
                <w:b/>
                <w:sz w:val="20"/>
              </w:rPr>
              <w:tab/>
              <w:t>Ban blunt wraps</w:t>
            </w:r>
            <w:r>
              <w:rPr>
                <w:b/>
                <w:spacing w:val="3"/>
                <w:sz w:val="20"/>
              </w:rPr>
              <w:t xml:space="preserve"> </w:t>
            </w:r>
            <w:r>
              <w:rPr>
                <w:b/>
                <w:sz w:val="20"/>
              </w:rPr>
              <w:t>(§J)</w:t>
            </w:r>
          </w:p>
        </w:tc>
        <w:tc>
          <w:tcPr>
            <w:tcW w:w="1217" w:type="dxa"/>
          </w:tcPr>
          <w:p w14:paraId="0F77E363" w14:textId="77777777" w:rsidR="003E353D" w:rsidRDefault="00F20ABF">
            <w:pPr>
              <w:pStyle w:val="TableParagraph"/>
              <w:spacing w:before="13" w:line="214" w:lineRule="exact"/>
              <w:ind w:left="-2"/>
              <w:rPr>
                <w:b/>
                <w:sz w:val="20"/>
              </w:rPr>
            </w:pPr>
            <w:r>
              <w:rPr>
                <w:b/>
                <w:sz w:val="20"/>
              </w:rPr>
              <w:t>YES</w:t>
            </w:r>
          </w:p>
        </w:tc>
        <w:tc>
          <w:tcPr>
            <w:tcW w:w="1592" w:type="dxa"/>
          </w:tcPr>
          <w:p w14:paraId="055AF4E8" w14:textId="77777777" w:rsidR="003E353D" w:rsidRDefault="00F20ABF">
            <w:pPr>
              <w:pStyle w:val="TableParagraph"/>
              <w:spacing w:before="13" w:line="214" w:lineRule="exact"/>
              <w:ind w:left="221"/>
              <w:rPr>
                <w:b/>
                <w:sz w:val="20"/>
              </w:rPr>
            </w:pPr>
            <w:r>
              <w:rPr>
                <w:b/>
                <w:sz w:val="20"/>
              </w:rPr>
              <w:t>NO</w:t>
            </w:r>
          </w:p>
        </w:tc>
      </w:tr>
      <w:tr w:rsidR="003E353D" w14:paraId="173DD9C5" w14:textId="77777777">
        <w:trPr>
          <w:trHeight w:val="230"/>
        </w:trPr>
        <w:tc>
          <w:tcPr>
            <w:tcW w:w="6891" w:type="dxa"/>
            <w:gridSpan w:val="2"/>
          </w:tcPr>
          <w:p w14:paraId="6C8E9F6F" w14:textId="77777777" w:rsidR="003E353D" w:rsidRDefault="00F20ABF">
            <w:pPr>
              <w:pStyle w:val="TableParagraph"/>
              <w:tabs>
                <w:tab w:val="left" w:pos="409"/>
              </w:tabs>
              <w:spacing w:line="210" w:lineRule="exact"/>
              <w:ind w:left="50"/>
              <w:rPr>
                <w:b/>
                <w:sz w:val="20"/>
              </w:rPr>
            </w:pPr>
            <w:r>
              <w:rPr>
                <w:b/>
                <w:sz w:val="20"/>
              </w:rPr>
              <w:t>9.</w:t>
            </w:r>
            <w:r>
              <w:rPr>
                <w:b/>
                <w:sz w:val="20"/>
              </w:rPr>
              <w:tab/>
            </w:r>
            <w:r>
              <w:rPr>
                <w:b/>
                <w:sz w:val="20"/>
              </w:rPr>
              <w:t>Ban free distribution of tobacco products &amp; redemption of coupons</w:t>
            </w:r>
            <w:r>
              <w:rPr>
                <w:b/>
                <w:spacing w:val="-17"/>
                <w:sz w:val="20"/>
              </w:rPr>
              <w:t xml:space="preserve"> </w:t>
            </w:r>
            <w:r>
              <w:rPr>
                <w:b/>
                <w:sz w:val="20"/>
              </w:rPr>
              <w:t>(§K)</w:t>
            </w:r>
          </w:p>
        </w:tc>
        <w:tc>
          <w:tcPr>
            <w:tcW w:w="1217" w:type="dxa"/>
          </w:tcPr>
          <w:p w14:paraId="36874695" w14:textId="77777777" w:rsidR="003E353D" w:rsidRDefault="00F20ABF">
            <w:pPr>
              <w:pStyle w:val="TableParagraph"/>
              <w:spacing w:line="210" w:lineRule="exact"/>
              <w:ind w:left="-2"/>
              <w:rPr>
                <w:b/>
                <w:sz w:val="20"/>
              </w:rPr>
            </w:pPr>
            <w:r>
              <w:rPr>
                <w:b/>
                <w:sz w:val="20"/>
              </w:rPr>
              <w:t>YES</w:t>
            </w:r>
          </w:p>
        </w:tc>
        <w:tc>
          <w:tcPr>
            <w:tcW w:w="1592" w:type="dxa"/>
          </w:tcPr>
          <w:p w14:paraId="7EAB9346" w14:textId="77777777" w:rsidR="003E353D" w:rsidRDefault="00F20ABF">
            <w:pPr>
              <w:pStyle w:val="TableParagraph"/>
              <w:spacing w:line="210" w:lineRule="exact"/>
              <w:ind w:left="221"/>
              <w:rPr>
                <w:b/>
                <w:sz w:val="20"/>
              </w:rPr>
            </w:pPr>
            <w:r>
              <w:rPr>
                <w:b/>
                <w:sz w:val="20"/>
              </w:rPr>
              <w:t>NO</w:t>
            </w:r>
          </w:p>
        </w:tc>
      </w:tr>
      <w:tr w:rsidR="003E353D" w14:paraId="5B97C8DB" w14:textId="77777777">
        <w:trPr>
          <w:trHeight w:val="230"/>
        </w:trPr>
        <w:tc>
          <w:tcPr>
            <w:tcW w:w="6891" w:type="dxa"/>
            <w:gridSpan w:val="2"/>
          </w:tcPr>
          <w:p w14:paraId="3AD81F6D" w14:textId="77777777" w:rsidR="003E353D" w:rsidRDefault="00F20ABF">
            <w:pPr>
              <w:pStyle w:val="TableParagraph"/>
              <w:spacing w:line="210" w:lineRule="exact"/>
              <w:ind w:left="50"/>
              <w:rPr>
                <w:b/>
                <w:sz w:val="20"/>
              </w:rPr>
            </w:pPr>
            <w:r>
              <w:rPr>
                <w:b/>
                <w:sz w:val="20"/>
              </w:rPr>
              <w:t>10. Ban tobacco product sales in educational institutions (§Q)</w:t>
            </w:r>
          </w:p>
        </w:tc>
        <w:tc>
          <w:tcPr>
            <w:tcW w:w="1217" w:type="dxa"/>
          </w:tcPr>
          <w:p w14:paraId="103A6FAB" w14:textId="77777777" w:rsidR="003E353D" w:rsidRDefault="00F20ABF">
            <w:pPr>
              <w:pStyle w:val="TableParagraph"/>
              <w:spacing w:line="210" w:lineRule="exact"/>
              <w:ind w:left="-2"/>
              <w:rPr>
                <w:b/>
                <w:sz w:val="20"/>
              </w:rPr>
            </w:pPr>
            <w:r>
              <w:rPr>
                <w:b/>
                <w:sz w:val="20"/>
              </w:rPr>
              <w:t>YES</w:t>
            </w:r>
          </w:p>
        </w:tc>
        <w:tc>
          <w:tcPr>
            <w:tcW w:w="1592" w:type="dxa"/>
          </w:tcPr>
          <w:p w14:paraId="2CDAA925" w14:textId="77777777" w:rsidR="003E353D" w:rsidRDefault="00F20ABF">
            <w:pPr>
              <w:pStyle w:val="TableParagraph"/>
              <w:spacing w:line="210" w:lineRule="exact"/>
              <w:ind w:left="221"/>
              <w:rPr>
                <w:b/>
                <w:sz w:val="20"/>
              </w:rPr>
            </w:pPr>
            <w:r>
              <w:rPr>
                <w:b/>
                <w:sz w:val="20"/>
              </w:rPr>
              <w:t>NO</w:t>
            </w:r>
          </w:p>
        </w:tc>
      </w:tr>
      <w:tr w:rsidR="003E353D" w14:paraId="28B36F8B" w14:textId="77777777">
        <w:trPr>
          <w:trHeight w:val="230"/>
        </w:trPr>
        <w:tc>
          <w:tcPr>
            <w:tcW w:w="6891" w:type="dxa"/>
            <w:gridSpan w:val="2"/>
          </w:tcPr>
          <w:p w14:paraId="69016048" w14:textId="77777777" w:rsidR="003E353D" w:rsidRDefault="00F20ABF">
            <w:pPr>
              <w:pStyle w:val="TableParagraph"/>
              <w:spacing w:line="210" w:lineRule="exact"/>
              <w:ind w:left="50"/>
              <w:rPr>
                <w:b/>
                <w:sz w:val="20"/>
              </w:rPr>
            </w:pPr>
            <w:r>
              <w:rPr>
                <w:b/>
                <w:sz w:val="20"/>
              </w:rPr>
              <w:t>11. Fining structure for local (not state law) policies</w:t>
            </w:r>
          </w:p>
        </w:tc>
        <w:tc>
          <w:tcPr>
            <w:tcW w:w="1217" w:type="dxa"/>
          </w:tcPr>
          <w:p w14:paraId="74D7AB7B" w14:textId="77777777" w:rsidR="003E353D" w:rsidRDefault="00F20ABF">
            <w:pPr>
              <w:pStyle w:val="TableParagraph"/>
              <w:spacing w:line="210" w:lineRule="exact"/>
              <w:ind w:left="-2"/>
              <w:rPr>
                <w:b/>
                <w:sz w:val="20"/>
              </w:rPr>
            </w:pPr>
            <w:r>
              <w:rPr>
                <w:b/>
                <w:sz w:val="20"/>
              </w:rPr>
              <w:t>100/200/300</w:t>
            </w:r>
          </w:p>
        </w:tc>
        <w:tc>
          <w:tcPr>
            <w:tcW w:w="1592" w:type="dxa"/>
          </w:tcPr>
          <w:p w14:paraId="10DA7B28" w14:textId="77777777" w:rsidR="003E353D" w:rsidRDefault="00F20ABF">
            <w:pPr>
              <w:pStyle w:val="TableParagraph"/>
              <w:spacing w:line="210" w:lineRule="exact"/>
              <w:ind w:left="197"/>
              <w:rPr>
                <w:b/>
                <w:sz w:val="20"/>
              </w:rPr>
            </w:pPr>
            <w:r>
              <w:rPr>
                <w:b/>
                <w:sz w:val="20"/>
              </w:rPr>
              <w:t>300/300/300</w:t>
            </w:r>
          </w:p>
        </w:tc>
      </w:tr>
      <w:tr w:rsidR="003E353D" w14:paraId="5DF184EA" w14:textId="77777777">
        <w:trPr>
          <w:trHeight w:val="226"/>
        </w:trPr>
        <w:tc>
          <w:tcPr>
            <w:tcW w:w="6891" w:type="dxa"/>
            <w:gridSpan w:val="2"/>
          </w:tcPr>
          <w:p w14:paraId="06CB0250" w14:textId="77777777" w:rsidR="003E353D" w:rsidRDefault="00F20ABF">
            <w:pPr>
              <w:pStyle w:val="TableParagraph"/>
              <w:spacing w:line="207" w:lineRule="exact"/>
              <w:ind w:left="50"/>
              <w:rPr>
                <w:b/>
                <w:sz w:val="20"/>
              </w:rPr>
            </w:pPr>
            <w:r>
              <w:rPr>
                <w:b/>
                <w:sz w:val="20"/>
              </w:rPr>
              <w:t xml:space="preserve">12. </w:t>
            </w:r>
            <w:r>
              <w:rPr>
                <w:b/>
                <w:sz w:val="20"/>
                <w:shd w:val="clear" w:color="auto" w:fill="FFFF00"/>
              </w:rPr>
              <w:t>Add a Dual Penalty System (separate local and state schemes)</w:t>
            </w:r>
          </w:p>
        </w:tc>
        <w:tc>
          <w:tcPr>
            <w:tcW w:w="1217" w:type="dxa"/>
          </w:tcPr>
          <w:p w14:paraId="3524703C" w14:textId="77777777" w:rsidR="003E353D" w:rsidRDefault="00F20ABF">
            <w:pPr>
              <w:pStyle w:val="TableParagraph"/>
              <w:spacing w:line="206" w:lineRule="exact"/>
              <w:ind w:left="-2"/>
              <w:rPr>
                <w:b/>
                <w:sz w:val="20"/>
              </w:rPr>
            </w:pPr>
            <w:r>
              <w:rPr>
                <w:b/>
                <w:sz w:val="20"/>
              </w:rPr>
              <w:t>YES</w:t>
            </w:r>
          </w:p>
        </w:tc>
        <w:tc>
          <w:tcPr>
            <w:tcW w:w="1592" w:type="dxa"/>
          </w:tcPr>
          <w:p w14:paraId="51F277FA" w14:textId="77777777" w:rsidR="003E353D" w:rsidRDefault="00F20ABF">
            <w:pPr>
              <w:pStyle w:val="TableParagraph"/>
              <w:spacing w:line="206" w:lineRule="exact"/>
              <w:ind w:left="221"/>
              <w:rPr>
                <w:b/>
                <w:sz w:val="20"/>
              </w:rPr>
            </w:pPr>
            <w:r>
              <w:rPr>
                <w:b/>
                <w:sz w:val="20"/>
              </w:rPr>
              <w:t>NO</w:t>
            </w:r>
          </w:p>
        </w:tc>
      </w:tr>
      <w:tr w:rsidR="003E353D" w14:paraId="4ECC9B76" w14:textId="77777777">
        <w:trPr>
          <w:trHeight w:val="230"/>
        </w:trPr>
        <w:tc>
          <w:tcPr>
            <w:tcW w:w="6891" w:type="dxa"/>
            <w:gridSpan w:val="2"/>
          </w:tcPr>
          <w:p w14:paraId="1584EFB5" w14:textId="77777777" w:rsidR="003E353D" w:rsidRDefault="00F20ABF">
            <w:pPr>
              <w:pStyle w:val="TableParagraph"/>
              <w:spacing w:line="210" w:lineRule="exact"/>
              <w:ind w:left="50"/>
              <w:rPr>
                <w:b/>
                <w:sz w:val="20"/>
              </w:rPr>
            </w:pPr>
            <w:r>
              <w:rPr>
                <w:b/>
                <w:sz w:val="20"/>
              </w:rPr>
              <w:t>13. Tolling periods for local violations (§S.1.b)</w:t>
            </w:r>
          </w:p>
        </w:tc>
        <w:tc>
          <w:tcPr>
            <w:tcW w:w="1217" w:type="dxa"/>
            <w:shd w:val="clear" w:color="auto" w:fill="FFFF00"/>
          </w:tcPr>
          <w:p w14:paraId="27ECBF68" w14:textId="77777777" w:rsidR="003E353D" w:rsidRDefault="00F20ABF">
            <w:pPr>
              <w:pStyle w:val="TableParagraph"/>
              <w:spacing w:line="210" w:lineRule="exact"/>
              <w:ind w:left="-2"/>
              <w:rPr>
                <w:b/>
                <w:sz w:val="20"/>
              </w:rPr>
            </w:pPr>
            <w:r>
              <w:rPr>
                <w:b/>
                <w:sz w:val="20"/>
              </w:rPr>
              <w:t>36 months</w:t>
            </w:r>
          </w:p>
        </w:tc>
        <w:tc>
          <w:tcPr>
            <w:tcW w:w="1592" w:type="dxa"/>
            <w:shd w:val="clear" w:color="auto" w:fill="FFFF00"/>
          </w:tcPr>
          <w:p w14:paraId="4077CBA7" w14:textId="77777777" w:rsidR="003E353D" w:rsidRDefault="00F20ABF">
            <w:pPr>
              <w:pStyle w:val="TableParagraph"/>
              <w:spacing w:line="210" w:lineRule="exact"/>
              <w:ind w:left="221"/>
              <w:rPr>
                <w:b/>
                <w:sz w:val="20"/>
              </w:rPr>
            </w:pPr>
            <w:r>
              <w:rPr>
                <w:b/>
                <w:sz w:val="20"/>
              </w:rPr>
              <w:t>Over 36 months</w:t>
            </w:r>
          </w:p>
        </w:tc>
      </w:tr>
      <w:tr w:rsidR="003E353D" w14:paraId="44E267E8" w14:textId="77777777">
        <w:trPr>
          <w:trHeight w:val="233"/>
        </w:trPr>
        <w:tc>
          <w:tcPr>
            <w:tcW w:w="6891" w:type="dxa"/>
            <w:gridSpan w:val="2"/>
          </w:tcPr>
          <w:p w14:paraId="1A74D6E2" w14:textId="77777777" w:rsidR="003E353D" w:rsidRDefault="00F20ABF">
            <w:pPr>
              <w:pStyle w:val="TableParagraph"/>
              <w:spacing w:line="214" w:lineRule="exact"/>
              <w:ind w:left="50"/>
              <w:rPr>
                <w:b/>
                <w:sz w:val="20"/>
              </w:rPr>
            </w:pPr>
            <w:r>
              <w:rPr>
                <w:b/>
                <w:sz w:val="20"/>
              </w:rPr>
              <w:t>14. Suspension Period for local violations–Maintain or Double</w:t>
            </w:r>
          </w:p>
        </w:tc>
        <w:tc>
          <w:tcPr>
            <w:tcW w:w="1217" w:type="dxa"/>
          </w:tcPr>
          <w:p w14:paraId="0F646DDA" w14:textId="77777777" w:rsidR="003E353D" w:rsidRDefault="003E353D">
            <w:pPr>
              <w:pStyle w:val="TableParagraph"/>
              <w:rPr>
                <w:sz w:val="16"/>
              </w:rPr>
            </w:pPr>
          </w:p>
        </w:tc>
        <w:tc>
          <w:tcPr>
            <w:tcW w:w="1592" w:type="dxa"/>
          </w:tcPr>
          <w:p w14:paraId="1AD6FE31" w14:textId="77777777" w:rsidR="003E353D" w:rsidRDefault="003E353D">
            <w:pPr>
              <w:pStyle w:val="TableParagraph"/>
              <w:rPr>
                <w:sz w:val="16"/>
              </w:rPr>
            </w:pPr>
          </w:p>
        </w:tc>
      </w:tr>
      <w:tr w:rsidR="003E353D" w14:paraId="31EA4C1A" w14:textId="77777777">
        <w:trPr>
          <w:trHeight w:val="230"/>
        </w:trPr>
        <w:tc>
          <w:tcPr>
            <w:tcW w:w="6891" w:type="dxa"/>
            <w:gridSpan w:val="2"/>
          </w:tcPr>
          <w:p w14:paraId="3CB8FB69" w14:textId="77777777" w:rsidR="003E353D" w:rsidRDefault="00F20ABF">
            <w:pPr>
              <w:pStyle w:val="TableParagraph"/>
              <w:spacing w:line="210" w:lineRule="exact"/>
              <w:ind w:left="1130"/>
              <w:rPr>
                <w:b/>
                <w:sz w:val="20"/>
              </w:rPr>
            </w:pPr>
            <w:r>
              <w:rPr>
                <w:b/>
                <w:sz w:val="20"/>
              </w:rPr>
              <w:t>Lengths (§S.1.b)</w:t>
            </w:r>
          </w:p>
        </w:tc>
        <w:tc>
          <w:tcPr>
            <w:tcW w:w="1217" w:type="dxa"/>
          </w:tcPr>
          <w:p w14:paraId="1F91B39A" w14:textId="77777777" w:rsidR="003E353D" w:rsidRDefault="00F20ABF">
            <w:pPr>
              <w:pStyle w:val="TableParagraph"/>
              <w:spacing w:line="210" w:lineRule="exact"/>
              <w:ind w:left="-2"/>
              <w:rPr>
                <w:b/>
                <w:sz w:val="20"/>
              </w:rPr>
            </w:pPr>
            <w:r>
              <w:rPr>
                <w:b/>
                <w:sz w:val="20"/>
              </w:rPr>
              <w:t>7/30 days</w:t>
            </w:r>
          </w:p>
        </w:tc>
        <w:tc>
          <w:tcPr>
            <w:tcW w:w="1592" w:type="dxa"/>
          </w:tcPr>
          <w:p w14:paraId="33A3E739" w14:textId="77777777" w:rsidR="003E353D" w:rsidRDefault="00F20ABF">
            <w:pPr>
              <w:pStyle w:val="TableParagraph"/>
              <w:spacing w:line="210" w:lineRule="exact"/>
              <w:ind w:left="221"/>
              <w:rPr>
                <w:b/>
                <w:sz w:val="20"/>
              </w:rPr>
            </w:pPr>
            <w:r>
              <w:rPr>
                <w:b/>
                <w:sz w:val="20"/>
              </w:rPr>
              <w:t>14/60 days</w:t>
            </w:r>
          </w:p>
        </w:tc>
      </w:tr>
      <w:tr w:rsidR="003E353D" w14:paraId="4D39E105" w14:textId="77777777">
        <w:trPr>
          <w:trHeight w:val="452"/>
        </w:trPr>
        <w:tc>
          <w:tcPr>
            <w:tcW w:w="6891" w:type="dxa"/>
            <w:gridSpan w:val="2"/>
          </w:tcPr>
          <w:p w14:paraId="0476457C" w14:textId="77777777" w:rsidR="003E353D" w:rsidRDefault="00F20ABF">
            <w:pPr>
              <w:pStyle w:val="TableParagraph"/>
              <w:spacing w:before="2" w:line="226" w:lineRule="exact"/>
              <w:ind w:left="1130" w:right="1543" w:hanging="1080"/>
              <w:rPr>
                <w:b/>
                <w:sz w:val="20"/>
              </w:rPr>
            </w:pPr>
            <w:r>
              <w:rPr>
                <w:b/>
                <w:sz w:val="20"/>
              </w:rPr>
              <w:t>15. “Shall” vs. “May” language for local suspensions (instances found in §Sb and §Sc)</w:t>
            </w:r>
          </w:p>
        </w:tc>
        <w:tc>
          <w:tcPr>
            <w:tcW w:w="1217" w:type="dxa"/>
          </w:tcPr>
          <w:p w14:paraId="485456D3" w14:textId="77777777" w:rsidR="003E353D" w:rsidRDefault="00F20ABF">
            <w:pPr>
              <w:pStyle w:val="TableParagraph"/>
              <w:spacing w:line="226" w:lineRule="exact"/>
              <w:ind w:left="-2"/>
              <w:rPr>
                <w:b/>
                <w:sz w:val="20"/>
              </w:rPr>
            </w:pPr>
            <w:r>
              <w:rPr>
                <w:b/>
                <w:sz w:val="20"/>
              </w:rPr>
              <w:t>SHALL</w:t>
            </w:r>
          </w:p>
        </w:tc>
        <w:tc>
          <w:tcPr>
            <w:tcW w:w="1592" w:type="dxa"/>
          </w:tcPr>
          <w:p w14:paraId="6693C001" w14:textId="77777777" w:rsidR="003E353D" w:rsidRDefault="00F20ABF">
            <w:pPr>
              <w:pStyle w:val="TableParagraph"/>
              <w:spacing w:line="226" w:lineRule="exact"/>
              <w:ind w:left="221"/>
              <w:rPr>
                <w:b/>
                <w:sz w:val="20"/>
              </w:rPr>
            </w:pPr>
            <w:r>
              <w:rPr>
                <w:b/>
                <w:sz w:val="20"/>
              </w:rPr>
              <w:t>MAY</w:t>
            </w:r>
          </w:p>
        </w:tc>
      </w:tr>
    </w:tbl>
    <w:p w14:paraId="407A63EB" w14:textId="77777777" w:rsidR="003E353D" w:rsidRDefault="003E353D">
      <w:pPr>
        <w:pStyle w:val="BodyText"/>
        <w:rPr>
          <w:b/>
          <w:sz w:val="22"/>
        </w:rPr>
      </w:pPr>
    </w:p>
    <w:p w14:paraId="325805D0" w14:textId="77777777" w:rsidR="003E353D" w:rsidRDefault="003E353D">
      <w:pPr>
        <w:pStyle w:val="BodyText"/>
        <w:rPr>
          <w:b/>
          <w:sz w:val="22"/>
        </w:rPr>
      </w:pPr>
    </w:p>
    <w:p w14:paraId="75E3D56D" w14:textId="77777777" w:rsidR="003E353D" w:rsidRDefault="003E353D">
      <w:pPr>
        <w:pStyle w:val="BodyText"/>
        <w:spacing w:before="2"/>
        <w:rPr>
          <w:b/>
          <w:sz w:val="21"/>
        </w:rPr>
      </w:pPr>
    </w:p>
    <w:p w14:paraId="407FA0C5" w14:textId="77777777" w:rsidR="003E353D" w:rsidRDefault="00F20ABF">
      <w:pPr>
        <w:pStyle w:val="Heading1"/>
        <w:ind w:left="140" w:firstLine="0"/>
        <w:rPr>
          <w:u w:val="none"/>
        </w:rPr>
      </w:pPr>
      <w:r>
        <w:rPr>
          <w:u w:val="none"/>
          <w:shd w:val="clear" w:color="auto" w:fill="FFFF00"/>
        </w:rPr>
        <w:t>YELLOW highlighted sections are 2020 changes.</w:t>
      </w:r>
    </w:p>
    <w:p w14:paraId="7B478E3D" w14:textId="77777777" w:rsidR="003E353D" w:rsidRDefault="003E353D">
      <w:pPr>
        <w:sectPr w:rsidR="003E353D">
          <w:type w:val="continuous"/>
          <w:pgSz w:w="12240" w:h="15840"/>
          <w:pgMar w:top="880" w:right="620" w:bottom="280" w:left="580" w:header="720" w:footer="720" w:gutter="0"/>
          <w:cols w:space="720"/>
        </w:sectPr>
      </w:pPr>
    </w:p>
    <w:p w14:paraId="0328B0DA" w14:textId="77777777" w:rsidR="003E353D" w:rsidRDefault="00F20ABF">
      <w:pPr>
        <w:spacing w:before="70" w:line="276" w:lineRule="auto"/>
        <w:ind w:left="3456" w:right="3164" w:hanging="240"/>
        <w:rPr>
          <w:b/>
          <w:sz w:val="24"/>
        </w:rPr>
      </w:pPr>
      <w:r>
        <w:rPr>
          <w:b/>
          <w:sz w:val="24"/>
        </w:rPr>
        <w:lastRenderedPageBreak/>
        <w:t>Regulation of the [city/town] Board of Health Restricting the Sale of Tobacco Products</w:t>
      </w:r>
    </w:p>
    <w:p w14:paraId="4B1543E2" w14:textId="77777777" w:rsidR="003E353D" w:rsidRDefault="003E353D">
      <w:pPr>
        <w:pStyle w:val="BodyText"/>
        <w:spacing w:before="7"/>
        <w:rPr>
          <w:b/>
          <w:sz w:val="19"/>
        </w:rPr>
      </w:pPr>
    </w:p>
    <w:p w14:paraId="09DA00C9" w14:textId="77777777" w:rsidR="003E353D" w:rsidRDefault="00F20ABF">
      <w:pPr>
        <w:pStyle w:val="ListParagraph"/>
        <w:numPr>
          <w:ilvl w:val="0"/>
          <w:numId w:val="9"/>
        </w:numPr>
        <w:tabs>
          <w:tab w:val="left" w:pos="500"/>
        </w:tabs>
        <w:spacing w:before="90"/>
        <w:rPr>
          <w:b/>
          <w:sz w:val="24"/>
        </w:rPr>
      </w:pPr>
      <w:r>
        <w:rPr>
          <w:b/>
          <w:sz w:val="24"/>
          <w:u w:val="thick"/>
        </w:rPr>
        <w:t>Statement of</w:t>
      </w:r>
      <w:r>
        <w:rPr>
          <w:b/>
          <w:spacing w:val="-3"/>
          <w:sz w:val="24"/>
          <w:u w:val="thick"/>
        </w:rPr>
        <w:t xml:space="preserve"> </w:t>
      </w:r>
      <w:r>
        <w:rPr>
          <w:b/>
          <w:sz w:val="24"/>
          <w:u w:val="thick"/>
        </w:rPr>
        <w:t>Purpose:</w:t>
      </w:r>
    </w:p>
    <w:p w14:paraId="0B5CD4AC" w14:textId="77777777" w:rsidR="003E353D" w:rsidRDefault="003E353D">
      <w:pPr>
        <w:pStyle w:val="BodyText"/>
        <w:spacing w:before="3"/>
        <w:rPr>
          <w:b/>
          <w:sz w:val="23"/>
        </w:rPr>
      </w:pPr>
    </w:p>
    <w:p w14:paraId="03578010" w14:textId="77777777" w:rsidR="003E353D" w:rsidRDefault="00F20ABF">
      <w:pPr>
        <w:pStyle w:val="BodyText"/>
        <w:spacing w:before="97" w:line="232" w:lineRule="auto"/>
        <w:ind w:left="140"/>
      </w:pPr>
      <w:r>
        <w:t>Whereas there exists conclusive evidence that tobacco smoking causes cancer, respiratory and cardiac diseases, negative birth outcomes, irritatio</w:t>
      </w:r>
      <w:r>
        <w:t xml:space="preserve">ns to the eyes, nose and </w:t>
      </w:r>
      <w:proofErr w:type="gramStart"/>
      <w:r>
        <w:t>throat</w:t>
      </w:r>
      <w:r>
        <w:rPr>
          <w:position w:val="8"/>
          <w:sz w:val="16"/>
        </w:rPr>
        <w:t>1</w:t>
      </w:r>
      <w:r>
        <w:t>;</w:t>
      </w:r>
      <w:proofErr w:type="gramEnd"/>
    </w:p>
    <w:p w14:paraId="6B191B34" w14:textId="77777777" w:rsidR="003D65F3" w:rsidRDefault="003D65F3">
      <w:pPr>
        <w:pStyle w:val="BodyText"/>
        <w:spacing w:line="237" w:lineRule="auto"/>
        <w:ind w:left="140"/>
      </w:pPr>
    </w:p>
    <w:p w14:paraId="11C7ACDE" w14:textId="39CC3BA6" w:rsidR="003E353D" w:rsidRDefault="00F20ABF">
      <w:pPr>
        <w:pStyle w:val="BodyText"/>
        <w:spacing w:line="237" w:lineRule="auto"/>
        <w:ind w:left="140"/>
      </w:pPr>
      <w:r>
        <w:t>Whereas a Federal District Court found that Phillip Morris, RJ Reynolds and other leading cig</w:t>
      </w:r>
      <w:r>
        <w:t>arette manufacturers “spent billions of dollars every year on their marketing activities in order to encourage young people to try and then continue purchasing their cigarette products in order to provide the replacement</w:t>
      </w:r>
      <w:r>
        <w:rPr>
          <w:spacing w:val="-27"/>
        </w:rPr>
        <w:t xml:space="preserve"> </w:t>
      </w:r>
      <w:r>
        <w:t>smokers they need to survive” and t</w:t>
      </w:r>
      <w:r>
        <w:t>hat these companies were likely to continue targeting underage</w:t>
      </w:r>
      <w:r>
        <w:rPr>
          <w:spacing w:val="-4"/>
        </w:rPr>
        <w:t xml:space="preserve"> </w:t>
      </w:r>
      <w:r>
        <w:t>smokers</w:t>
      </w:r>
      <w:r>
        <w:rPr>
          <w:position w:val="8"/>
          <w:sz w:val="16"/>
        </w:rPr>
        <w:t>5</w:t>
      </w:r>
      <w:r>
        <w:t>;</w:t>
      </w:r>
    </w:p>
    <w:p w14:paraId="343F8B34" w14:textId="77777777" w:rsidR="003E353D" w:rsidRDefault="003E353D">
      <w:pPr>
        <w:pStyle w:val="BodyText"/>
        <w:spacing w:before="8"/>
      </w:pPr>
    </w:p>
    <w:p w14:paraId="04CC1978" w14:textId="77777777" w:rsidR="003E353D" w:rsidRDefault="00F20ABF">
      <w:pPr>
        <w:pStyle w:val="BodyText"/>
        <w:spacing w:line="232" w:lineRule="auto"/>
        <w:ind w:left="140" w:right="206"/>
      </w:pPr>
      <w:r>
        <w:t>Whereas more than 80 percent of all adult smokers begin smoking before the age of 18, more than 90</w:t>
      </w:r>
      <w:r>
        <w:rPr>
          <w:spacing w:val="-24"/>
        </w:rPr>
        <w:t xml:space="preserve"> </w:t>
      </w:r>
      <w:r>
        <w:t>percent do so before leaving their teens, and more than 3.5 million middle and high</w:t>
      </w:r>
      <w:r>
        <w:t xml:space="preserve"> school students</w:t>
      </w:r>
      <w:r>
        <w:rPr>
          <w:spacing w:val="-10"/>
        </w:rPr>
        <w:t xml:space="preserve"> </w:t>
      </w:r>
      <w:proofErr w:type="gramStart"/>
      <w:r>
        <w:t>smoke</w:t>
      </w:r>
      <w:r>
        <w:rPr>
          <w:position w:val="8"/>
          <w:sz w:val="16"/>
        </w:rPr>
        <w:t>6</w:t>
      </w:r>
      <w:r>
        <w:t>;</w:t>
      </w:r>
      <w:proofErr w:type="gramEnd"/>
    </w:p>
    <w:p w14:paraId="24F9C053" w14:textId="77777777" w:rsidR="003E353D" w:rsidRDefault="003E353D">
      <w:pPr>
        <w:pStyle w:val="BodyText"/>
        <w:spacing w:before="4"/>
      </w:pPr>
    </w:p>
    <w:p w14:paraId="1C53FEAE" w14:textId="77777777" w:rsidR="003E353D" w:rsidRDefault="00F20ABF">
      <w:pPr>
        <w:pStyle w:val="BodyText"/>
        <w:spacing w:before="1" w:line="237" w:lineRule="auto"/>
        <w:ind w:left="140" w:right="1010"/>
      </w:pPr>
      <w:r>
        <w:t xml:space="preserve">Whereas cigars and cigarillos, can be sold in a single “dose;” enjoy a relatively low tax as compared to cigarettes; are available in fruit, candy and alcohol flavors; and are popular among </w:t>
      </w:r>
      <w:proofErr w:type="gramStart"/>
      <w:r>
        <w:t>youth</w:t>
      </w:r>
      <w:r>
        <w:rPr>
          <w:position w:val="8"/>
          <w:sz w:val="16"/>
        </w:rPr>
        <w:t>7</w:t>
      </w:r>
      <w:r>
        <w:t>;</w:t>
      </w:r>
      <w:proofErr w:type="gramEnd"/>
    </w:p>
    <w:p w14:paraId="5D5E1A79" w14:textId="77777777" w:rsidR="003E353D" w:rsidRDefault="003E353D">
      <w:pPr>
        <w:pStyle w:val="BodyText"/>
        <w:spacing w:before="6"/>
      </w:pPr>
    </w:p>
    <w:p w14:paraId="7E2A75CF" w14:textId="77777777" w:rsidR="003E353D" w:rsidRDefault="00F20ABF">
      <w:pPr>
        <w:pStyle w:val="BodyText"/>
        <w:spacing w:before="1" w:line="232" w:lineRule="auto"/>
        <w:ind w:left="140"/>
      </w:pPr>
      <w:r>
        <w:t>Whereas research shows that increased cigar prices signif</w:t>
      </w:r>
      <w:r>
        <w:t>icantly decreased the probability of male adolescent cigar use and a 10% increase in cigar prices would reduce use by 3.4%</w:t>
      </w:r>
      <w:proofErr w:type="gramStart"/>
      <w:r>
        <w:rPr>
          <w:position w:val="8"/>
          <w:sz w:val="16"/>
        </w:rPr>
        <w:t>8</w:t>
      </w:r>
      <w:r>
        <w:t>;</w:t>
      </w:r>
      <w:proofErr w:type="gramEnd"/>
    </w:p>
    <w:p w14:paraId="3DF68EF2" w14:textId="77777777" w:rsidR="003E353D" w:rsidRDefault="003E353D">
      <w:pPr>
        <w:pStyle w:val="BodyText"/>
        <w:spacing w:before="4"/>
      </w:pPr>
    </w:p>
    <w:p w14:paraId="36D6A06C" w14:textId="77777777" w:rsidR="003E353D" w:rsidRDefault="00F20ABF">
      <w:pPr>
        <w:pStyle w:val="BodyText"/>
        <w:spacing w:line="237" w:lineRule="auto"/>
        <w:ind w:left="140" w:right="563"/>
        <w:jc w:val="both"/>
      </w:pPr>
      <w:r>
        <w:t>Whereas 59% of high school smokers in Massachusetts have tried flavored cigarettes or flavored cigars and 25.6% of them are curren</w:t>
      </w:r>
      <w:r>
        <w:t xml:space="preserve">t flavored tobacco product users; 95.1 % of 12 – </w:t>
      </w:r>
      <w:proofErr w:type="gramStart"/>
      <w:r>
        <w:t>17 year</w:t>
      </w:r>
      <w:proofErr w:type="gramEnd"/>
      <w:r>
        <w:t xml:space="preserve"> old’s who smoked cigars reported smoking cigar brands that were flavored</w:t>
      </w:r>
      <w:r>
        <w:rPr>
          <w:position w:val="8"/>
          <w:sz w:val="16"/>
        </w:rPr>
        <w:t>9</w:t>
      </w:r>
      <w:r>
        <w:t>;</w:t>
      </w:r>
    </w:p>
    <w:p w14:paraId="62D52626" w14:textId="77777777" w:rsidR="003E353D" w:rsidRDefault="003E353D">
      <w:pPr>
        <w:pStyle w:val="BodyText"/>
        <w:spacing w:before="9"/>
        <w:rPr>
          <w:sz w:val="29"/>
        </w:rPr>
      </w:pPr>
    </w:p>
    <w:p w14:paraId="2625749F" w14:textId="77777777" w:rsidR="003E353D" w:rsidRDefault="00F20ABF">
      <w:pPr>
        <w:spacing w:before="97" w:line="280" w:lineRule="auto"/>
        <w:ind w:left="140"/>
        <w:rPr>
          <w:sz w:val="20"/>
        </w:rPr>
      </w:pPr>
      <w:r>
        <w:rPr>
          <w:position w:val="7"/>
          <w:sz w:val="13"/>
        </w:rPr>
        <w:t xml:space="preserve">1 </w:t>
      </w:r>
      <w:r>
        <w:rPr>
          <w:sz w:val="20"/>
        </w:rPr>
        <w:t xml:space="preserve">Center for Disease Control and Prevention, (CDC) (2012), </w:t>
      </w:r>
      <w:r>
        <w:rPr>
          <w:i/>
          <w:sz w:val="20"/>
        </w:rPr>
        <w:t xml:space="preserve">Health Effects of Cigarette Smoking Fact Sheet. </w:t>
      </w:r>
      <w:r>
        <w:rPr>
          <w:sz w:val="20"/>
        </w:rPr>
        <w:t>Retrieved from</w:t>
      </w:r>
      <w:r>
        <w:rPr>
          <w:i/>
          <w:sz w:val="20"/>
        </w:rPr>
        <w:t xml:space="preserve">: </w:t>
      </w:r>
      <w:hyperlink r:id="rId7">
        <w:r>
          <w:rPr>
            <w:sz w:val="20"/>
          </w:rPr>
          <w:t>http://www.cdc.gov/tobacco/data_statistice/fact_sheets/health_effects/effects</w:t>
        </w:r>
        <w:r>
          <w:rPr>
            <w:sz w:val="20"/>
          </w:rPr>
          <w:t xml:space="preserve">_cig_smoking/index. </w:t>
        </w:r>
      </w:hyperlink>
      <w:r>
        <w:rPr>
          <w:sz w:val="20"/>
        </w:rPr>
        <w:t>htm.</w:t>
      </w:r>
    </w:p>
    <w:p w14:paraId="05F7B20F" w14:textId="77777777" w:rsidR="003E353D" w:rsidRDefault="00F20ABF">
      <w:pPr>
        <w:spacing w:line="225" w:lineRule="exact"/>
        <w:ind w:left="140"/>
        <w:rPr>
          <w:sz w:val="20"/>
        </w:rPr>
      </w:pPr>
      <w:r>
        <w:rPr>
          <w:position w:val="7"/>
          <w:sz w:val="13"/>
        </w:rPr>
        <w:t xml:space="preserve">2 </w:t>
      </w:r>
      <w:r>
        <w:rPr>
          <w:sz w:val="20"/>
        </w:rPr>
        <w:t xml:space="preserve">CDC (2010), </w:t>
      </w:r>
      <w:r>
        <w:rPr>
          <w:i/>
          <w:sz w:val="20"/>
        </w:rPr>
        <w:t xml:space="preserve">How Tobacco Smoke Causes Disease: The Biology and Behavioral Basis for Smoking-Attributable Disease. </w:t>
      </w:r>
      <w:r>
        <w:rPr>
          <w:sz w:val="20"/>
        </w:rPr>
        <w:t>Retrieved</w:t>
      </w:r>
    </w:p>
    <w:p w14:paraId="0A76A911" w14:textId="77777777" w:rsidR="003E353D" w:rsidRDefault="00F20ABF">
      <w:pPr>
        <w:spacing w:line="225" w:lineRule="exact"/>
        <w:ind w:left="140"/>
        <w:rPr>
          <w:sz w:val="20"/>
        </w:rPr>
      </w:pPr>
      <w:r>
        <w:rPr>
          <w:sz w:val="20"/>
        </w:rPr>
        <w:t xml:space="preserve">from: </w:t>
      </w:r>
      <w:hyperlink r:id="rId8">
        <w:r>
          <w:rPr>
            <w:sz w:val="20"/>
          </w:rPr>
          <w:t>http://www.cdc.gov/tobacco/d</w:t>
        </w:r>
        <w:r>
          <w:rPr>
            <w:sz w:val="20"/>
          </w:rPr>
          <w:t>ata_statistics/sgr/2010/.</w:t>
        </w:r>
      </w:hyperlink>
    </w:p>
    <w:p w14:paraId="0540ACD3" w14:textId="77777777" w:rsidR="003E353D" w:rsidRDefault="00F20ABF">
      <w:pPr>
        <w:ind w:left="140" w:right="373"/>
        <w:jc w:val="both"/>
        <w:rPr>
          <w:sz w:val="20"/>
        </w:rPr>
      </w:pPr>
      <w:r>
        <w:rPr>
          <w:position w:val="7"/>
          <w:sz w:val="13"/>
        </w:rPr>
        <w:t xml:space="preserve">3 </w:t>
      </w:r>
      <w:r>
        <w:rPr>
          <w:sz w:val="20"/>
        </w:rPr>
        <w:t xml:space="preserve">U.S. Department of Health and Human Services. 2014. </w:t>
      </w:r>
      <w:r>
        <w:rPr>
          <w:i/>
          <w:sz w:val="20"/>
        </w:rPr>
        <w:t>The Health Consequences of Smoking – 50 Years of Progress: A Report of the Surgeon General</w:t>
      </w:r>
      <w:r>
        <w:rPr>
          <w:sz w:val="20"/>
        </w:rPr>
        <w:t>. Atlanta: U.S. National Center for Chronic Disease Prevention and Health Promotion, O</w:t>
      </w:r>
      <w:r>
        <w:rPr>
          <w:sz w:val="20"/>
        </w:rPr>
        <w:t xml:space="preserve">ffice on Smoking and Health, p. 122. Retrieved from: </w:t>
      </w:r>
      <w:hyperlink r:id="rId9">
        <w:r>
          <w:rPr>
            <w:sz w:val="20"/>
          </w:rPr>
          <w:t xml:space="preserve">http://www.surgeongeneral.gov/library/ </w:t>
        </w:r>
      </w:hyperlink>
      <w:r>
        <w:rPr>
          <w:sz w:val="20"/>
        </w:rPr>
        <w:t>reports/ 50-years-of-progress/full-report.pdf.</w:t>
      </w:r>
    </w:p>
    <w:p w14:paraId="1D32BE3F" w14:textId="77777777" w:rsidR="003E353D" w:rsidRDefault="00F20ABF">
      <w:pPr>
        <w:ind w:left="140"/>
        <w:rPr>
          <w:sz w:val="20"/>
        </w:rPr>
      </w:pPr>
      <w:r>
        <w:rPr>
          <w:position w:val="7"/>
          <w:sz w:val="13"/>
        </w:rPr>
        <w:t xml:space="preserve">4 </w:t>
      </w:r>
      <w:r>
        <w:rPr>
          <w:sz w:val="20"/>
          <w:u w:val="single"/>
        </w:rPr>
        <w:t>Id.</w:t>
      </w:r>
      <w:r>
        <w:rPr>
          <w:sz w:val="20"/>
        </w:rPr>
        <w:t xml:space="preserve"> </w:t>
      </w:r>
      <w:r>
        <w:rPr>
          <w:i/>
          <w:sz w:val="20"/>
        </w:rPr>
        <w:t xml:space="preserve">at </w:t>
      </w:r>
      <w:r>
        <w:rPr>
          <w:sz w:val="20"/>
        </w:rPr>
        <w:t xml:space="preserve">Executive Summary p. 13. Retrieved from: </w:t>
      </w:r>
      <w:hyperlink r:id="rId10">
        <w:r>
          <w:rPr>
            <w:sz w:val="20"/>
          </w:rPr>
          <w:t>http://www.surgeongeneral.gov/library/reports/50-years-of-progress/exec-</w:t>
        </w:r>
      </w:hyperlink>
      <w:r>
        <w:rPr>
          <w:sz w:val="20"/>
        </w:rPr>
        <w:t xml:space="preserve"> summary.pdf</w:t>
      </w:r>
    </w:p>
    <w:p w14:paraId="3EB93514" w14:textId="77777777" w:rsidR="003E353D" w:rsidRDefault="00F20ABF">
      <w:pPr>
        <w:spacing w:line="237" w:lineRule="auto"/>
        <w:ind w:left="140" w:right="169"/>
        <w:rPr>
          <w:sz w:val="20"/>
        </w:rPr>
      </w:pPr>
      <w:r>
        <w:rPr>
          <w:position w:val="7"/>
          <w:sz w:val="13"/>
        </w:rPr>
        <w:t xml:space="preserve">5 </w:t>
      </w:r>
      <w:r>
        <w:rPr>
          <w:sz w:val="20"/>
          <w:u w:val="single"/>
        </w:rPr>
        <w:t>United States v. Phillip Morris, Inc., RJ Reynolds Tobacco Co., et al.</w:t>
      </w:r>
      <w:r>
        <w:rPr>
          <w:sz w:val="20"/>
        </w:rPr>
        <w:t xml:space="preserve">, 449 F.Supp.2d </w:t>
      </w:r>
      <w:r>
        <w:rPr>
          <w:sz w:val="20"/>
        </w:rPr>
        <w:t xml:space="preserve">1 (D.D.C. 2006) at Par. 3301 and Pp. 1605-07. </w:t>
      </w:r>
      <w:proofErr w:type="gramStart"/>
      <w:r>
        <w:rPr>
          <w:position w:val="7"/>
          <w:sz w:val="13"/>
        </w:rPr>
        <w:t xml:space="preserve">6 </w:t>
      </w:r>
      <w:r>
        <w:rPr>
          <w:sz w:val="20"/>
        </w:rPr>
        <w:t>SAMHSA,</w:t>
      </w:r>
      <w:proofErr w:type="gramEnd"/>
      <w:r>
        <w:rPr>
          <w:sz w:val="20"/>
        </w:rPr>
        <w:t xml:space="preserve"> Calculated based on data in 2011 National Survey on Drug Use and Health and U. S. Department of Health and Human services (HHA).</w:t>
      </w:r>
    </w:p>
    <w:p w14:paraId="623610F6" w14:textId="77777777" w:rsidR="003E353D" w:rsidRDefault="00F20ABF">
      <w:pPr>
        <w:ind w:left="140"/>
        <w:rPr>
          <w:sz w:val="20"/>
        </w:rPr>
      </w:pPr>
      <w:r>
        <w:rPr>
          <w:position w:val="7"/>
          <w:sz w:val="13"/>
        </w:rPr>
        <w:t xml:space="preserve">7 </w:t>
      </w:r>
      <w:r>
        <w:rPr>
          <w:sz w:val="20"/>
        </w:rPr>
        <w:t xml:space="preserve">CDC (2009), </w:t>
      </w:r>
      <w:r>
        <w:rPr>
          <w:i/>
          <w:sz w:val="20"/>
        </w:rPr>
        <w:t xml:space="preserve">Youth Risk Behavior, Surveillance Summaries </w:t>
      </w:r>
      <w:r>
        <w:rPr>
          <w:sz w:val="20"/>
        </w:rPr>
        <w:t>(MMWR 2010: 5</w:t>
      </w:r>
      <w:r>
        <w:rPr>
          <w:sz w:val="20"/>
        </w:rPr>
        <w:t>9, 12, note 5). Retrieved from: http:</w:t>
      </w:r>
      <w:hyperlink r:id="rId11">
        <w:r>
          <w:rPr>
            <w:sz w:val="20"/>
          </w:rPr>
          <w:t>www.cdc.gov/mmwr/pdf/ss/ss5905.pdf.</w:t>
        </w:r>
      </w:hyperlink>
    </w:p>
    <w:p w14:paraId="4F359F42" w14:textId="77777777" w:rsidR="003E353D" w:rsidRDefault="00F20ABF">
      <w:pPr>
        <w:spacing w:line="237" w:lineRule="auto"/>
        <w:ind w:left="140" w:right="206"/>
        <w:rPr>
          <w:sz w:val="20"/>
        </w:rPr>
      </w:pPr>
      <w:r>
        <w:rPr>
          <w:position w:val="7"/>
          <w:sz w:val="13"/>
        </w:rPr>
        <w:t xml:space="preserve">8 </w:t>
      </w:r>
      <w:proofErr w:type="spellStart"/>
      <w:r>
        <w:rPr>
          <w:sz w:val="20"/>
        </w:rPr>
        <w:t>Ringel</w:t>
      </w:r>
      <w:proofErr w:type="spellEnd"/>
      <w:r>
        <w:rPr>
          <w:sz w:val="20"/>
        </w:rPr>
        <w:t xml:space="preserve">, J., Wasserman, J., &amp; </w:t>
      </w:r>
      <w:proofErr w:type="spellStart"/>
      <w:r>
        <w:rPr>
          <w:sz w:val="20"/>
        </w:rPr>
        <w:t>Andreyeva</w:t>
      </w:r>
      <w:proofErr w:type="spellEnd"/>
      <w:r>
        <w:rPr>
          <w:sz w:val="20"/>
        </w:rPr>
        <w:t xml:space="preserve">, T. (2005) </w:t>
      </w:r>
      <w:r>
        <w:rPr>
          <w:i/>
          <w:sz w:val="20"/>
        </w:rPr>
        <w:t xml:space="preserve">Effects of Public Policy on Adolescents’ Cigar Use: Evidence from the </w:t>
      </w:r>
      <w:r>
        <w:rPr>
          <w:i/>
          <w:sz w:val="20"/>
        </w:rPr>
        <w:t xml:space="preserve">National Youth Tobacco Survey. </w:t>
      </w:r>
      <w:r>
        <w:rPr>
          <w:sz w:val="20"/>
        </w:rPr>
        <w:t xml:space="preserve">American Journal of Public Health, 95(6), 995-998, </w:t>
      </w:r>
      <w:proofErr w:type="spellStart"/>
      <w:r>
        <w:rPr>
          <w:sz w:val="20"/>
        </w:rPr>
        <w:t>doi</w:t>
      </w:r>
      <w:proofErr w:type="spellEnd"/>
      <w:r>
        <w:rPr>
          <w:sz w:val="20"/>
        </w:rPr>
        <w:t xml:space="preserve">: 10.2105/AJPH.2003.030411 and cited in </w:t>
      </w:r>
      <w:r>
        <w:rPr>
          <w:i/>
          <w:sz w:val="20"/>
        </w:rPr>
        <w:t xml:space="preserve">Cigar, Cigarillo and Little Cigar Use among Canadian Youth: Are We Underestimating the Magnitude of this Problem?, </w:t>
      </w:r>
      <w:r>
        <w:rPr>
          <w:sz w:val="20"/>
        </w:rPr>
        <w:t>J. Prim. P. 2011</w:t>
      </w:r>
      <w:r>
        <w:rPr>
          <w:sz w:val="20"/>
        </w:rPr>
        <w:t xml:space="preserve">, Aug: 32(3-4):161-70. Retrieved from: </w:t>
      </w:r>
      <w:hyperlink r:id="rId12">
        <w:r>
          <w:rPr>
            <w:sz w:val="20"/>
          </w:rPr>
          <w:t>www.nebi.nim.gov/pubmed/21809109.</w:t>
        </w:r>
      </w:hyperlink>
    </w:p>
    <w:p w14:paraId="572B8469" w14:textId="77777777" w:rsidR="003E353D" w:rsidRDefault="00F20ABF">
      <w:pPr>
        <w:ind w:left="140"/>
        <w:rPr>
          <w:sz w:val="20"/>
        </w:rPr>
      </w:pPr>
      <w:r>
        <w:rPr>
          <w:position w:val="7"/>
          <w:sz w:val="13"/>
        </w:rPr>
        <w:t xml:space="preserve">9 </w:t>
      </w:r>
      <w:r>
        <w:rPr>
          <w:sz w:val="20"/>
        </w:rPr>
        <w:t xml:space="preserve">Massachusetts Department of Public Health, 2015 Massachusetts Youth Health Survey (MYHS); </w:t>
      </w:r>
      <w:proofErr w:type="spellStart"/>
      <w:r>
        <w:rPr>
          <w:sz w:val="20"/>
        </w:rPr>
        <w:t>Delneve</w:t>
      </w:r>
      <w:proofErr w:type="spellEnd"/>
      <w:r>
        <w:rPr>
          <w:sz w:val="20"/>
        </w:rPr>
        <w:t xml:space="preserve"> CD et al., </w:t>
      </w:r>
      <w:proofErr w:type="spellStart"/>
      <w:r>
        <w:rPr>
          <w:sz w:val="20"/>
        </w:rPr>
        <w:t>Tob</w:t>
      </w:r>
      <w:proofErr w:type="spellEnd"/>
      <w:r>
        <w:rPr>
          <w:sz w:val="20"/>
        </w:rPr>
        <w:t xml:space="preserve"> Control, </w:t>
      </w:r>
      <w:r>
        <w:rPr>
          <w:sz w:val="20"/>
        </w:rPr>
        <w:t>March 2014: Preference for flavored cigar brands among youth, young adults and adults in the USA.</w:t>
      </w:r>
    </w:p>
    <w:p w14:paraId="3B839D64" w14:textId="77777777" w:rsidR="003E353D" w:rsidRDefault="003E353D">
      <w:pPr>
        <w:rPr>
          <w:sz w:val="20"/>
        </w:rPr>
        <w:sectPr w:rsidR="003E353D">
          <w:footerReference w:type="default" r:id="rId13"/>
          <w:pgSz w:w="12240" w:h="15840"/>
          <w:pgMar w:top="920" w:right="620" w:bottom="1160" w:left="580" w:header="0" w:footer="977" w:gutter="0"/>
          <w:pgNumType w:start="1"/>
          <w:cols w:space="720"/>
        </w:sectPr>
      </w:pPr>
    </w:p>
    <w:p w14:paraId="4339D8B9" w14:textId="77777777" w:rsidR="003E353D" w:rsidRDefault="00F20ABF">
      <w:pPr>
        <w:pStyle w:val="BodyText"/>
        <w:spacing w:before="81" w:line="237" w:lineRule="auto"/>
        <w:ind w:left="140"/>
      </w:pPr>
      <w:r>
        <w:lastRenderedPageBreak/>
        <w:t>Whereas the Surgeon General found that exposure to tobacco marketing in stores and price discounting</w:t>
      </w:r>
      <w:r>
        <w:rPr>
          <w:spacing w:val="-30"/>
        </w:rPr>
        <w:t xml:space="preserve"> </w:t>
      </w:r>
      <w:r>
        <w:t>increase youth</w:t>
      </w:r>
      <w:r>
        <w:rPr>
          <w:spacing w:val="2"/>
        </w:rPr>
        <w:t xml:space="preserve"> </w:t>
      </w:r>
      <w:r>
        <w:t>smoking</w:t>
      </w:r>
      <w:r>
        <w:rPr>
          <w:position w:val="8"/>
          <w:sz w:val="16"/>
        </w:rPr>
        <w:t>10</w:t>
      </w:r>
      <w:r>
        <w:t>;</w:t>
      </w:r>
    </w:p>
    <w:p w14:paraId="1D3C116B" w14:textId="77777777" w:rsidR="003E353D" w:rsidRDefault="003E353D">
      <w:pPr>
        <w:pStyle w:val="BodyText"/>
        <w:spacing w:before="3"/>
      </w:pPr>
    </w:p>
    <w:p w14:paraId="2474F20A" w14:textId="77777777" w:rsidR="003E353D" w:rsidRDefault="00F20ABF">
      <w:pPr>
        <w:pStyle w:val="BodyText"/>
        <w:spacing w:line="237" w:lineRule="auto"/>
        <w:ind w:left="140" w:right="109"/>
      </w:pPr>
      <w:r>
        <w:t>Whereas the U.S. Food and Drug Administration and the U.S. Surgeon General have stated that flavored tobacco products are consid</w:t>
      </w:r>
      <w:r>
        <w:t>ered to be “starter” products that help establish smoking habits that can lead to long- term</w:t>
      </w:r>
      <w:r>
        <w:rPr>
          <w:spacing w:val="1"/>
        </w:rPr>
        <w:t xml:space="preserve"> </w:t>
      </w:r>
      <w:r>
        <w:t>addiction</w:t>
      </w:r>
      <w:r>
        <w:rPr>
          <w:position w:val="8"/>
          <w:sz w:val="16"/>
        </w:rPr>
        <w:t>11</w:t>
      </w:r>
      <w:r>
        <w:t>;</w:t>
      </w:r>
    </w:p>
    <w:p w14:paraId="35763E01" w14:textId="77777777" w:rsidR="003E353D" w:rsidRDefault="003E353D">
      <w:pPr>
        <w:pStyle w:val="BodyText"/>
        <w:spacing w:before="3"/>
      </w:pPr>
    </w:p>
    <w:p w14:paraId="14357413" w14:textId="3D359A2B" w:rsidR="003E353D" w:rsidRDefault="00F20ABF">
      <w:pPr>
        <w:pStyle w:val="BodyText"/>
        <w:spacing w:line="237" w:lineRule="auto"/>
        <w:ind w:left="140" w:right="237"/>
      </w:pPr>
      <w:r>
        <w:t>Whereas the U.S. Surgeon General recognized in his 2014 report that a complementary strategy to assist in eradicating tobacco-related death and d</w:t>
      </w:r>
      <w:r>
        <w:t xml:space="preserve">isease is for local governments to ban categories of products from retail </w:t>
      </w:r>
      <w:proofErr w:type="gramStart"/>
      <w:r>
        <w:t>sale</w:t>
      </w:r>
      <w:r>
        <w:rPr>
          <w:position w:val="8"/>
          <w:sz w:val="16"/>
        </w:rPr>
        <w:t>12</w:t>
      </w:r>
      <w:r>
        <w:t>;</w:t>
      </w:r>
      <w:proofErr w:type="gramEnd"/>
    </w:p>
    <w:p w14:paraId="61B2A9DC" w14:textId="77777777" w:rsidR="003E353D" w:rsidRDefault="003E353D">
      <w:pPr>
        <w:pStyle w:val="BodyText"/>
        <w:spacing w:before="3"/>
        <w:rPr>
          <w:sz w:val="16"/>
        </w:rPr>
      </w:pPr>
    </w:p>
    <w:p w14:paraId="1E2B362A" w14:textId="77777777" w:rsidR="003E353D" w:rsidRDefault="00F20ABF">
      <w:pPr>
        <w:pStyle w:val="BodyText"/>
        <w:spacing w:before="92" w:line="237" w:lineRule="auto"/>
        <w:ind w:left="140" w:right="104"/>
      </w:pPr>
      <w:r>
        <w:rPr>
          <w:shd w:val="clear" w:color="auto" w:fill="FFFF00"/>
        </w:rPr>
        <w:t>Whereas the U.S. Food and Drug Administration and the Tobacco Products Scientific Advisory Committee</w:t>
      </w:r>
      <w:r>
        <w:t xml:space="preserve"> </w:t>
      </w:r>
      <w:r>
        <w:rPr>
          <w:shd w:val="clear" w:color="auto" w:fill="FFFF00"/>
        </w:rPr>
        <w:t>concluded that menthol flavored tobacco products increased nicotine dependence, decreased success in smoking</w:t>
      </w:r>
      <w:r>
        <w:t xml:space="preserve"> cessation</w:t>
      </w:r>
      <w:r>
        <w:rPr>
          <w:position w:val="8"/>
          <w:sz w:val="16"/>
        </w:rPr>
        <w:t>13</w:t>
      </w:r>
      <w:r>
        <w:t>;</w:t>
      </w:r>
    </w:p>
    <w:p w14:paraId="7AC9A98B" w14:textId="77777777" w:rsidR="003E353D" w:rsidRDefault="00F20ABF">
      <w:pPr>
        <w:pStyle w:val="BodyText"/>
        <w:spacing w:before="3"/>
        <w:rPr>
          <w:sz w:val="22"/>
        </w:rPr>
      </w:pPr>
      <w:r>
        <w:pict w14:anchorId="69CF24D9">
          <v:shapetype id="_x0000_t202" coordsize="21600,21600" o:spt="202" path="m,l,21600r21600,l21600,xe">
            <v:stroke joinstyle="miter"/>
            <v:path gradientshapeok="t" o:connecttype="rect"/>
          </v:shapetype>
          <v:shape id="_x0000_s1048" type="#_x0000_t202" style="position:absolute;margin-left:36pt;margin-top:14pt;width:325.2pt;height:13.7pt;z-index:-251657216;mso-wrap-distance-left:0;mso-wrap-distance-right:0;mso-position-horizontal-relative:page" fillcolor="yellow" stroked="f">
            <v:textbox inset="0,0,0,0">
              <w:txbxContent>
                <w:p w14:paraId="07B8D60A" w14:textId="77777777" w:rsidR="003E353D" w:rsidRDefault="00F20ABF">
                  <w:pPr>
                    <w:pStyle w:val="BodyText"/>
                    <w:spacing w:line="273" w:lineRule="exact"/>
                  </w:pPr>
                  <w:r>
                    <w:t>Whereas menthol makes it easi</w:t>
                  </w:r>
                  <w:r>
                    <w:t>er for youth to initiate tobacco</w:t>
                  </w:r>
                  <w:r>
                    <w:rPr>
                      <w:spacing w:val="-17"/>
                    </w:rPr>
                    <w:t xml:space="preserve"> </w:t>
                  </w:r>
                  <w:proofErr w:type="gramStart"/>
                  <w:r>
                    <w:t>use</w:t>
                  </w:r>
                  <w:r>
                    <w:rPr>
                      <w:position w:val="8"/>
                      <w:sz w:val="16"/>
                    </w:rPr>
                    <w:t>14</w:t>
                  </w:r>
                  <w:r>
                    <w:t>;</w:t>
                  </w:r>
                  <w:proofErr w:type="gramEnd"/>
                </w:p>
              </w:txbxContent>
            </v:textbox>
            <w10:wrap type="topAndBottom" anchorx="page"/>
          </v:shape>
        </w:pict>
      </w:r>
    </w:p>
    <w:p w14:paraId="257A33DB" w14:textId="77777777" w:rsidR="003E353D" w:rsidRDefault="003E353D">
      <w:pPr>
        <w:pStyle w:val="BodyText"/>
        <w:spacing w:before="9"/>
        <w:rPr>
          <w:sz w:val="14"/>
        </w:rPr>
      </w:pPr>
    </w:p>
    <w:p w14:paraId="5C2423DC" w14:textId="77777777" w:rsidR="003E353D" w:rsidRDefault="00F20ABF">
      <w:pPr>
        <w:pStyle w:val="BodyText"/>
        <w:spacing w:before="97" w:line="232" w:lineRule="auto"/>
        <w:ind w:left="140" w:right="436"/>
      </w:pPr>
      <w:r>
        <w:rPr>
          <w:shd w:val="clear" w:color="auto" w:fill="FFFF00"/>
        </w:rPr>
        <w:t>Whereas use of e-cigarettes among students in Massachusetts is 20.1%, representing a 78% increase for high</w:t>
      </w:r>
      <w:r>
        <w:t xml:space="preserve"> schoolers and a 48% increase for middle schoolers from 2017 to 2018</w:t>
      </w:r>
      <w:r>
        <w:rPr>
          <w:position w:val="8"/>
          <w:sz w:val="16"/>
        </w:rPr>
        <w:t>15</w:t>
      </w:r>
      <w:r>
        <w:t>;</w:t>
      </w:r>
    </w:p>
    <w:p w14:paraId="71809DD0" w14:textId="77777777" w:rsidR="003E353D" w:rsidRDefault="003E353D">
      <w:pPr>
        <w:pStyle w:val="BodyText"/>
        <w:spacing w:before="4"/>
      </w:pPr>
    </w:p>
    <w:p w14:paraId="6E332E2B" w14:textId="77777777" w:rsidR="003E353D" w:rsidRDefault="00F20ABF">
      <w:pPr>
        <w:pStyle w:val="BodyText"/>
        <w:spacing w:line="237" w:lineRule="auto"/>
        <w:ind w:left="140" w:right="802"/>
      </w:pPr>
      <w:r>
        <w:t>Whereas the Massachusetts Departmen</w:t>
      </w:r>
      <w:r>
        <w:t>t of Environmental Protection has classified liquid nicotine in any amount as an “acutely hazardous waste”</w:t>
      </w:r>
      <w:r>
        <w:rPr>
          <w:position w:val="8"/>
          <w:sz w:val="16"/>
        </w:rPr>
        <w:t>16</w:t>
      </w:r>
      <w:r>
        <w:t>;</w:t>
      </w:r>
    </w:p>
    <w:p w14:paraId="3C7F2055" w14:textId="77777777" w:rsidR="003E353D" w:rsidRDefault="003E353D">
      <w:pPr>
        <w:pStyle w:val="BodyText"/>
        <w:spacing w:before="7"/>
      </w:pPr>
    </w:p>
    <w:p w14:paraId="74082854" w14:textId="77777777" w:rsidR="003E353D" w:rsidRDefault="00F20ABF">
      <w:pPr>
        <w:pStyle w:val="BodyText"/>
        <w:spacing w:line="232" w:lineRule="auto"/>
        <w:ind w:left="140" w:right="206"/>
      </w:pPr>
      <w:r>
        <w:t xml:space="preserve">Whereas according to the CDC’s youth risk behavior surveillance system, the percentage of high school students in Massachusetts who reported the </w:t>
      </w:r>
      <w:r>
        <w:t>use of cigars within the past 30 days was 10.8% in 2013</w:t>
      </w:r>
      <w:r>
        <w:rPr>
          <w:position w:val="8"/>
          <w:sz w:val="16"/>
        </w:rPr>
        <w:t>17</w:t>
      </w:r>
      <w:r>
        <w:t>;</w:t>
      </w:r>
    </w:p>
    <w:p w14:paraId="78001B58" w14:textId="77777777" w:rsidR="003E353D" w:rsidRDefault="003E353D">
      <w:pPr>
        <w:pStyle w:val="BodyText"/>
        <w:spacing w:before="4"/>
      </w:pPr>
    </w:p>
    <w:p w14:paraId="3725F07C" w14:textId="77777777" w:rsidR="003E353D" w:rsidRDefault="00F20ABF">
      <w:pPr>
        <w:pStyle w:val="BodyText"/>
        <w:spacing w:before="1" w:line="237" w:lineRule="auto"/>
        <w:ind w:left="140" w:right="376"/>
      </w:pPr>
      <w:r>
        <w:t>Whereas data from the National Youth Tobacco Survey indicate that more than two-fifths of U.S. middle and high school smokers report using flavored little cigars or flavored cigarettes</w:t>
      </w:r>
      <w:r>
        <w:rPr>
          <w:position w:val="8"/>
          <w:sz w:val="16"/>
        </w:rPr>
        <w:t>18</w:t>
      </w:r>
      <w:r>
        <w:t>;</w:t>
      </w:r>
    </w:p>
    <w:p w14:paraId="4587A614" w14:textId="77777777" w:rsidR="003E353D" w:rsidRDefault="003E353D">
      <w:pPr>
        <w:pStyle w:val="BodyText"/>
      </w:pPr>
    </w:p>
    <w:p w14:paraId="7FFB2FB8" w14:textId="77777777" w:rsidR="003E353D" w:rsidRDefault="00F20ABF">
      <w:pPr>
        <w:pStyle w:val="BodyText"/>
        <w:ind w:left="140" w:right="402"/>
      </w:pPr>
      <w:r>
        <w:t>Whereas educational institutions sell tobacco products to a younger</w:t>
      </w:r>
      <w:r>
        <w:t xml:space="preserve"> population, who is particularly at risk for becoming smokers and such sale of tobacco products is incompatible with the mission of educational institutions that educate a younger population about social, environmental and health risks and harms; and</w:t>
      </w:r>
    </w:p>
    <w:p w14:paraId="6262999B" w14:textId="77777777" w:rsidR="003E353D" w:rsidRDefault="003E353D">
      <w:pPr>
        <w:pStyle w:val="BodyText"/>
        <w:rPr>
          <w:sz w:val="20"/>
        </w:rPr>
      </w:pPr>
    </w:p>
    <w:p w14:paraId="7BABC192" w14:textId="77777777" w:rsidR="003E353D" w:rsidRDefault="003E353D">
      <w:pPr>
        <w:pStyle w:val="BodyText"/>
        <w:spacing w:before="9"/>
        <w:rPr>
          <w:sz w:val="19"/>
        </w:rPr>
      </w:pPr>
    </w:p>
    <w:p w14:paraId="072DFE52" w14:textId="77777777" w:rsidR="003E353D" w:rsidRDefault="00F20ABF">
      <w:pPr>
        <w:ind w:left="140" w:right="206"/>
        <w:rPr>
          <w:sz w:val="20"/>
        </w:rPr>
      </w:pPr>
      <w:r>
        <w:rPr>
          <w:position w:val="7"/>
          <w:sz w:val="13"/>
        </w:rPr>
        <w:t xml:space="preserve">10 </w:t>
      </w:r>
      <w:r>
        <w:rPr>
          <w:sz w:val="20"/>
        </w:rPr>
        <w:t xml:space="preserve">U.S. Department of Health and Human Services. 2012. </w:t>
      </w:r>
      <w:r>
        <w:rPr>
          <w:i/>
          <w:sz w:val="20"/>
        </w:rPr>
        <w:t>Preventing Tobacco Use Among Youth and Young Adults: A Report of the Surgeon General</w:t>
      </w:r>
      <w:r>
        <w:rPr>
          <w:sz w:val="20"/>
        </w:rPr>
        <w:t>. Atlanta: U.S. National Center for Chronic Disease Prevention and Health Promotion, Office on Smoking and Health, p.</w:t>
      </w:r>
      <w:r>
        <w:rPr>
          <w:sz w:val="20"/>
        </w:rPr>
        <w:t xml:space="preserve"> 508-530, </w:t>
      </w:r>
      <w:hyperlink r:id="rId14">
        <w:r>
          <w:rPr>
            <w:i/>
            <w:color w:val="0000FF"/>
            <w:sz w:val="20"/>
            <w:u w:val="single" w:color="0000FF"/>
          </w:rPr>
          <w:t>www.surgeongeneral.gov/library/reports/preventing-youth-tobacco-use/full-report.pdf</w:t>
        </w:r>
        <w:r>
          <w:rPr>
            <w:sz w:val="20"/>
          </w:rPr>
          <w:t>.</w:t>
        </w:r>
      </w:hyperlink>
    </w:p>
    <w:p w14:paraId="0A824212" w14:textId="77777777" w:rsidR="003E353D" w:rsidRDefault="00F20ABF">
      <w:pPr>
        <w:spacing w:line="242" w:lineRule="auto"/>
        <w:ind w:left="140" w:right="573"/>
        <w:rPr>
          <w:sz w:val="20"/>
        </w:rPr>
      </w:pPr>
      <w:r>
        <w:rPr>
          <w:rFonts w:ascii="Calibri"/>
          <w:position w:val="7"/>
          <w:sz w:val="13"/>
        </w:rPr>
        <w:t xml:space="preserve">11 </w:t>
      </w:r>
      <w:r>
        <w:rPr>
          <w:sz w:val="20"/>
        </w:rPr>
        <w:t xml:space="preserve">Food and Drug Administration. 2011. </w:t>
      </w:r>
      <w:r>
        <w:rPr>
          <w:i/>
          <w:sz w:val="20"/>
        </w:rPr>
        <w:t xml:space="preserve">Fact Sheet: </w:t>
      </w:r>
      <w:r>
        <w:rPr>
          <w:i/>
          <w:sz w:val="20"/>
        </w:rPr>
        <w:t>Flavored Tobacco Products</w:t>
      </w:r>
      <w:r>
        <w:rPr>
          <w:sz w:val="20"/>
        </w:rPr>
        <w:t xml:space="preserve">, </w:t>
      </w:r>
      <w:hyperlink r:id="rId15">
        <w:r>
          <w:rPr>
            <w:i/>
            <w:color w:val="02598B"/>
            <w:sz w:val="20"/>
            <w:u w:val="single" w:color="02598B"/>
          </w:rPr>
          <w:t>www.fda.gov/downloads/TobaccoProducts/ProtectingKidsfromTobacco/FlavoredTobacco/UCM183214.pdf</w:t>
        </w:r>
        <w:r>
          <w:rPr>
            <w:sz w:val="20"/>
          </w:rPr>
          <w:t xml:space="preserve">; </w:t>
        </w:r>
      </w:hyperlink>
      <w:r>
        <w:rPr>
          <w:sz w:val="20"/>
        </w:rPr>
        <w:t>U.S. Depart</w:t>
      </w:r>
      <w:r>
        <w:rPr>
          <w:sz w:val="20"/>
        </w:rPr>
        <w:t xml:space="preserve">ment of Health and Human Services. 2012. </w:t>
      </w:r>
      <w:r>
        <w:rPr>
          <w:i/>
          <w:sz w:val="20"/>
        </w:rPr>
        <w:t>Preventing Tobacco Use Among Youth and Young Adults: A Report of the Surgeon General</w:t>
      </w:r>
      <w:r>
        <w:rPr>
          <w:sz w:val="20"/>
        </w:rPr>
        <w:t xml:space="preserve">. Atlanta: U.S. National Center for Chronic Disease Prevention and Health Promotion, Office on Smoking and Health, p. 539, </w:t>
      </w:r>
      <w:hyperlink r:id="rId16">
        <w:r>
          <w:rPr>
            <w:i/>
            <w:color w:val="02598B"/>
            <w:sz w:val="20"/>
            <w:u w:val="single" w:color="02598B"/>
          </w:rPr>
          <w:t>www.surgeongeneral.gov/library/reports/preventing-youth-tobacco-use/full-report.pdf</w:t>
        </w:r>
        <w:r>
          <w:rPr>
            <w:color w:val="02598B"/>
            <w:sz w:val="20"/>
          </w:rPr>
          <w:t>.</w:t>
        </w:r>
      </w:hyperlink>
    </w:p>
    <w:p w14:paraId="422D5B72" w14:textId="77777777" w:rsidR="003E353D" w:rsidRDefault="00F20ABF">
      <w:pPr>
        <w:spacing w:line="225" w:lineRule="exact"/>
        <w:ind w:left="140"/>
        <w:rPr>
          <w:sz w:val="20"/>
        </w:rPr>
      </w:pPr>
      <w:r>
        <w:rPr>
          <w:position w:val="7"/>
          <w:sz w:val="13"/>
        </w:rPr>
        <w:t xml:space="preserve">12 </w:t>
      </w:r>
      <w:r>
        <w:rPr>
          <w:i/>
          <w:sz w:val="20"/>
        </w:rPr>
        <w:t xml:space="preserve">See </w:t>
      </w:r>
      <w:r>
        <w:rPr>
          <w:sz w:val="20"/>
        </w:rPr>
        <w:t>fn. 3 at p. 85.</w:t>
      </w:r>
    </w:p>
    <w:p w14:paraId="6119F303" w14:textId="77777777" w:rsidR="003E353D" w:rsidRDefault="00F20ABF">
      <w:pPr>
        <w:pStyle w:val="BodyText"/>
        <w:ind w:left="140"/>
        <w:rPr>
          <w:sz w:val="20"/>
        </w:rPr>
      </w:pPr>
      <w:r>
        <w:rPr>
          <w:sz w:val="20"/>
        </w:rPr>
      </w:r>
      <w:r>
        <w:rPr>
          <w:sz w:val="20"/>
        </w:rPr>
        <w:pict w14:anchorId="164B2573">
          <v:group id="_x0000_s1045" style="width:476.65pt;height:24.5pt;mso-position-horizontal-relative:char;mso-position-vertical-relative:line" coordsize="9533,490">
            <v:shape id="_x0000_s1047" type="#_x0000_t202" style="position:absolute;top:244;width:4488;height:245" fillcolor="yellow" stroked="f">
              <v:textbox inset="0,0,0,0">
                <w:txbxContent>
                  <w:p w14:paraId="3ADB317E" w14:textId="77777777" w:rsidR="003E353D" w:rsidRDefault="00F20ABF">
                    <w:pPr>
                      <w:spacing w:line="245" w:lineRule="exact"/>
                      <w:ind w:right="-15"/>
                      <w:rPr>
                        <w:rFonts w:ascii="Calibri"/>
                        <w:sz w:val="20"/>
                      </w:rPr>
                    </w:pPr>
                    <w:r>
                      <w:rPr>
                        <w:rFonts w:ascii="Calibri"/>
                        <w:position w:val="7"/>
                        <w:sz w:val="13"/>
                      </w:rPr>
                      <w:t>14</w:t>
                    </w:r>
                    <w:r>
                      <w:rPr>
                        <w:rFonts w:ascii="Calibri"/>
                        <w:spacing w:val="5"/>
                        <w:position w:val="7"/>
                        <w:sz w:val="13"/>
                      </w:rPr>
                      <w:t xml:space="preserve"> </w:t>
                    </w:r>
                    <w:hyperlink r:id="rId17">
                      <w:r>
                        <w:rPr>
                          <w:rFonts w:ascii="Calibri"/>
                          <w:sz w:val="20"/>
                        </w:rPr>
                        <w:t>www.tobaccofreekids.org/assets/factsheet/0390.pdf</w:t>
                      </w:r>
                    </w:hyperlink>
                  </w:p>
                </w:txbxContent>
              </v:textbox>
            </v:shape>
            <v:shape id="_x0000_s1046" type="#_x0000_t202" style="position:absolute;width:9533;height:245" fillcolor="yellow" stroked="f">
              <v:textbox inset="0,0,0,0">
                <w:txbxContent>
                  <w:p w14:paraId="40F94022" w14:textId="77777777" w:rsidR="003E353D" w:rsidRDefault="00F20ABF">
                    <w:pPr>
                      <w:spacing w:line="245" w:lineRule="exact"/>
                      <w:ind w:right="-15"/>
                      <w:rPr>
                        <w:rFonts w:ascii="Calibri"/>
                        <w:sz w:val="20"/>
                      </w:rPr>
                    </w:pPr>
                    <w:r>
                      <w:rPr>
                        <w:rFonts w:ascii="Calibri"/>
                        <w:position w:val="7"/>
                        <w:sz w:val="13"/>
                      </w:rPr>
                      <w:t xml:space="preserve">13 </w:t>
                    </w:r>
                    <w:hyperlink r:id="rId18">
                      <w:r>
                        <w:rPr>
                          <w:rFonts w:ascii="Calibri"/>
                          <w:color w:val="0000FF"/>
                          <w:sz w:val="20"/>
                          <w:u w:val="single" w:color="0000FF"/>
                        </w:rPr>
                        <w:t>www.fda.gov/downloads/ucm361598.pdf</w:t>
                      </w:r>
                      <w:r>
                        <w:rPr>
                          <w:rFonts w:ascii="Calibri"/>
                          <w:sz w:val="20"/>
                        </w:rPr>
                        <w:t>,</w:t>
                      </w:r>
                      <w:r>
                        <w:rPr>
                          <w:rFonts w:ascii="Calibri"/>
                          <w:spacing w:val="-35"/>
                          <w:sz w:val="20"/>
                        </w:rPr>
                        <w:t xml:space="preserve"> </w:t>
                      </w:r>
                    </w:hyperlink>
                    <w:r>
                      <w:rPr>
                        <w:rFonts w:ascii="Calibri"/>
                        <w:sz w:val="20"/>
                      </w:rPr>
                      <w:t>Https://tobacco,ucsf.edu/tpsac-gave-fda-what-it-needs-to-ban-menthol</w:t>
                    </w:r>
                  </w:p>
                </w:txbxContent>
              </v:textbox>
            </v:shape>
            <w10:anchorlock/>
          </v:group>
        </w:pict>
      </w:r>
    </w:p>
    <w:p w14:paraId="3B8CA8AF" w14:textId="77777777" w:rsidR="003E353D" w:rsidRDefault="00F20ABF">
      <w:pPr>
        <w:spacing w:line="232" w:lineRule="exact"/>
        <w:ind w:left="140"/>
        <w:rPr>
          <w:rFonts w:ascii="Calibri"/>
          <w:sz w:val="20"/>
        </w:rPr>
      </w:pPr>
      <w:r>
        <w:rPr>
          <w:rFonts w:ascii="Calibri"/>
          <w:position w:val="7"/>
          <w:sz w:val="13"/>
        </w:rPr>
        <w:t xml:space="preserve">15 </w:t>
      </w:r>
      <w:r>
        <w:rPr>
          <w:rFonts w:ascii="Calibri"/>
          <w:sz w:val="20"/>
          <w:shd w:val="clear" w:color="auto" w:fill="FFFF00"/>
        </w:rPr>
        <w:t>MA YRBS 2017</w:t>
      </w:r>
    </w:p>
    <w:p w14:paraId="1E301F50" w14:textId="77777777" w:rsidR="003E353D" w:rsidRDefault="00F20ABF">
      <w:pPr>
        <w:spacing w:line="230" w:lineRule="exact"/>
        <w:ind w:left="140"/>
        <w:rPr>
          <w:sz w:val="20"/>
        </w:rPr>
      </w:pPr>
      <w:r>
        <w:rPr>
          <w:position w:val="7"/>
          <w:sz w:val="13"/>
        </w:rPr>
        <w:t xml:space="preserve">16 </w:t>
      </w:r>
      <w:r>
        <w:rPr>
          <w:sz w:val="20"/>
        </w:rPr>
        <w:t>310 CMR 30.136</w:t>
      </w:r>
    </w:p>
    <w:p w14:paraId="372DFC75" w14:textId="77777777" w:rsidR="003E353D" w:rsidRDefault="00F20ABF">
      <w:pPr>
        <w:spacing w:line="230" w:lineRule="exact"/>
        <w:ind w:left="140"/>
        <w:rPr>
          <w:sz w:val="20"/>
        </w:rPr>
      </w:pPr>
      <w:r>
        <w:rPr>
          <w:position w:val="7"/>
          <w:sz w:val="13"/>
        </w:rPr>
        <w:t xml:space="preserve">17 </w:t>
      </w:r>
      <w:r>
        <w:rPr>
          <w:i/>
          <w:sz w:val="20"/>
        </w:rPr>
        <w:t xml:space="preserve">See </w:t>
      </w:r>
      <w:r>
        <w:rPr>
          <w:sz w:val="20"/>
        </w:rPr>
        <w:t>fn. 7.</w:t>
      </w:r>
    </w:p>
    <w:p w14:paraId="7A3AD769" w14:textId="77777777" w:rsidR="003E353D" w:rsidRDefault="00F20ABF">
      <w:pPr>
        <w:ind w:left="140" w:right="206"/>
        <w:rPr>
          <w:i/>
          <w:sz w:val="20"/>
        </w:rPr>
      </w:pPr>
      <w:r>
        <w:rPr>
          <w:position w:val="7"/>
          <w:sz w:val="13"/>
        </w:rPr>
        <w:t xml:space="preserve">18 </w:t>
      </w:r>
      <w:r>
        <w:rPr>
          <w:sz w:val="20"/>
        </w:rPr>
        <w:t>King BA, Tynan MA, Dube SR, et al. 2013. “Flavored-Little-Cigar and Fla</w:t>
      </w:r>
      <w:r>
        <w:rPr>
          <w:sz w:val="20"/>
        </w:rPr>
        <w:t xml:space="preserve">vored-Cigarette Use Among U.S. Middle and High School Students.” </w:t>
      </w:r>
      <w:r>
        <w:rPr>
          <w:i/>
          <w:sz w:val="20"/>
        </w:rPr>
        <w:t>Journal of Adolescent Health</w:t>
      </w:r>
      <w:r>
        <w:rPr>
          <w:sz w:val="20"/>
        </w:rPr>
        <w:t xml:space="preserve">. [Article in press], </w:t>
      </w:r>
      <w:hyperlink r:id="rId19">
        <w:r>
          <w:rPr>
            <w:i/>
            <w:color w:val="02598B"/>
            <w:sz w:val="20"/>
            <w:u w:val="single" w:color="02598B"/>
          </w:rPr>
          <w:t>www.jahonline.org/article/S1054-139X%2813%2900415-</w:t>
        </w:r>
      </w:hyperlink>
      <w:r>
        <w:rPr>
          <w:i/>
          <w:color w:val="02598B"/>
          <w:sz w:val="20"/>
        </w:rPr>
        <w:t xml:space="preserve"> </w:t>
      </w:r>
      <w:r>
        <w:rPr>
          <w:i/>
          <w:color w:val="02598B"/>
          <w:sz w:val="20"/>
          <w:u w:val="single" w:color="02598B"/>
        </w:rPr>
        <w:t>1/abstract</w:t>
      </w:r>
      <w:r>
        <w:rPr>
          <w:i/>
          <w:color w:val="02598B"/>
          <w:sz w:val="20"/>
        </w:rPr>
        <w:t>.</w:t>
      </w:r>
    </w:p>
    <w:p w14:paraId="3E66DF37" w14:textId="77777777" w:rsidR="003E353D" w:rsidRDefault="003E353D">
      <w:pPr>
        <w:rPr>
          <w:sz w:val="20"/>
        </w:rPr>
        <w:sectPr w:rsidR="003E353D">
          <w:pgSz w:w="12240" w:h="15840"/>
          <w:pgMar w:top="1180" w:right="620" w:bottom="1220" w:left="580" w:header="0" w:footer="977" w:gutter="0"/>
          <w:cols w:space="720"/>
        </w:sectPr>
      </w:pPr>
    </w:p>
    <w:p w14:paraId="0B8E156E" w14:textId="77777777" w:rsidR="003E353D" w:rsidRDefault="00F20ABF">
      <w:pPr>
        <w:pStyle w:val="BodyText"/>
        <w:spacing w:before="81" w:line="237" w:lineRule="auto"/>
        <w:ind w:left="140" w:right="206"/>
      </w:pPr>
      <w:r>
        <w:lastRenderedPageBreak/>
        <w:t>Whereas the Massachusetts Supreme Judicial Court has held that “ . . . [t]he right to engage in business must yield to the paramount right of government to protect the public health by any rational means”</w:t>
      </w:r>
      <w:r>
        <w:rPr>
          <w:position w:val="8"/>
          <w:sz w:val="16"/>
        </w:rPr>
        <w:t>19</w:t>
      </w:r>
      <w:r>
        <w:t>.</w:t>
      </w:r>
    </w:p>
    <w:p w14:paraId="64D8C545" w14:textId="77777777" w:rsidR="003E353D" w:rsidRDefault="003E353D">
      <w:pPr>
        <w:pStyle w:val="BodyText"/>
      </w:pPr>
    </w:p>
    <w:p w14:paraId="6B14DDA0" w14:textId="77777777" w:rsidR="003E353D" w:rsidRDefault="00F20ABF">
      <w:pPr>
        <w:pStyle w:val="BodyText"/>
        <w:spacing w:before="1"/>
        <w:ind w:left="140"/>
      </w:pPr>
      <w:r>
        <w:t xml:space="preserve">Now, therefore it is the intention of the </w:t>
      </w:r>
      <w:r>
        <w:rPr>
          <w:b/>
        </w:rPr>
        <w:t xml:space="preserve">[city/town] </w:t>
      </w:r>
      <w:r>
        <w:t>Board of Health to regulate the sale of tobacco products.</w:t>
      </w:r>
    </w:p>
    <w:p w14:paraId="1A87431B" w14:textId="77777777" w:rsidR="003E353D" w:rsidRDefault="003E353D">
      <w:pPr>
        <w:pStyle w:val="BodyText"/>
        <w:spacing w:before="6"/>
        <w:rPr>
          <w:sz w:val="23"/>
        </w:rPr>
      </w:pPr>
    </w:p>
    <w:p w14:paraId="52261F93" w14:textId="77777777" w:rsidR="003E353D" w:rsidRDefault="00F20ABF">
      <w:pPr>
        <w:pStyle w:val="Heading1"/>
        <w:numPr>
          <w:ilvl w:val="0"/>
          <w:numId w:val="9"/>
        </w:numPr>
        <w:tabs>
          <w:tab w:val="left" w:pos="424"/>
        </w:tabs>
        <w:ind w:left="423" w:hanging="284"/>
        <w:rPr>
          <w:u w:val="none"/>
        </w:rPr>
      </w:pPr>
      <w:r>
        <w:rPr>
          <w:u w:val="thick"/>
        </w:rPr>
        <w:t>Authority</w:t>
      </w:r>
      <w:r>
        <w:rPr>
          <w:u w:val="none"/>
        </w:rPr>
        <w:t>:</w:t>
      </w:r>
    </w:p>
    <w:p w14:paraId="1B963028" w14:textId="77777777" w:rsidR="003E353D" w:rsidRDefault="003E353D">
      <w:pPr>
        <w:pStyle w:val="BodyText"/>
        <w:spacing w:before="8"/>
        <w:rPr>
          <w:b/>
          <w:sz w:val="23"/>
        </w:rPr>
      </w:pPr>
    </w:p>
    <w:p w14:paraId="6BC23BA1" w14:textId="4C683C43" w:rsidR="003E353D" w:rsidRDefault="00F20ABF">
      <w:pPr>
        <w:pStyle w:val="BodyText"/>
        <w:spacing w:before="90" w:line="276" w:lineRule="auto"/>
        <w:ind w:left="140" w:right="206"/>
      </w:pPr>
      <w:r>
        <w:t xml:space="preserve">This regulation is promulgated pursuant to the authority granted to the </w:t>
      </w:r>
      <w:r>
        <w:rPr>
          <w:b/>
        </w:rPr>
        <w:t xml:space="preserve">[city/town] </w:t>
      </w:r>
      <w:r>
        <w:t>Board of Health by Massachusetts General Laws Chapter 111, Section 31 which states "Boards of health may make</w:t>
      </w:r>
      <w:r>
        <w:rPr>
          <w:spacing w:val="-29"/>
        </w:rPr>
        <w:t xml:space="preserve"> </w:t>
      </w:r>
      <w:r>
        <w:t>reasonable health</w:t>
      </w:r>
      <w:r>
        <w:rPr>
          <w:spacing w:val="1"/>
        </w:rPr>
        <w:t xml:space="preserve"> </w:t>
      </w:r>
      <w:r>
        <w:t>regulations".</w:t>
      </w:r>
    </w:p>
    <w:p w14:paraId="15768C2C" w14:textId="77777777" w:rsidR="003E353D" w:rsidRDefault="003E353D">
      <w:pPr>
        <w:pStyle w:val="BodyText"/>
        <w:spacing w:before="5"/>
        <w:rPr>
          <w:sz w:val="27"/>
        </w:rPr>
      </w:pPr>
    </w:p>
    <w:p w14:paraId="7FEC310C" w14:textId="77777777" w:rsidR="003E353D" w:rsidRDefault="00F20ABF">
      <w:pPr>
        <w:pStyle w:val="Heading1"/>
        <w:numPr>
          <w:ilvl w:val="0"/>
          <w:numId w:val="9"/>
        </w:numPr>
        <w:tabs>
          <w:tab w:val="left" w:pos="424"/>
        </w:tabs>
        <w:ind w:left="423" w:hanging="284"/>
        <w:rPr>
          <w:u w:val="none"/>
        </w:rPr>
      </w:pPr>
      <w:r>
        <w:rPr>
          <w:u w:val="thick"/>
        </w:rPr>
        <w:t>Definitions</w:t>
      </w:r>
      <w:r>
        <w:rPr>
          <w:u w:val="none"/>
        </w:rPr>
        <w:t>:</w:t>
      </w:r>
    </w:p>
    <w:p w14:paraId="23229AFD" w14:textId="77777777" w:rsidR="003E353D" w:rsidRDefault="003E353D">
      <w:pPr>
        <w:pStyle w:val="BodyText"/>
        <w:spacing w:before="3"/>
        <w:rPr>
          <w:b/>
          <w:sz w:val="23"/>
        </w:rPr>
      </w:pPr>
    </w:p>
    <w:p w14:paraId="01A098AE" w14:textId="77777777" w:rsidR="003E353D" w:rsidRDefault="00F20ABF">
      <w:pPr>
        <w:pStyle w:val="BodyText"/>
        <w:spacing w:before="90"/>
        <w:ind w:left="140"/>
      </w:pPr>
      <w:r>
        <w:t>For the purpose</w:t>
      </w:r>
      <w:r>
        <w:t xml:space="preserve"> of this regulation, the following words shall have the following meanings:</w:t>
      </w:r>
    </w:p>
    <w:p w14:paraId="090E0A9B" w14:textId="77777777" w:rsidR="003E353D" w:rsidRDefault="003E353D">
      <w:pPr>
        <w:pStyle w:val="BodyText"/>
        <w:spacing w:before="8"/>
        <w:rPr>
          <w:sz w:val="23"/>
        </w:rPr>
      </w:pPr>
    </w:p>
    <w:p w14:paraId="7AB9830B" w14:textId="77777777" w:rsidR="003E353D" w:rsidRDefault="00F20ABF">
      <w:pPr>
        <w:pStyle w:val="BodyText"/>
        <w:spacing w:before="90" w:line="276" w:lineRule="auto"/>
        <w:ind w:left="140" w:right="211"/>
      </w:pPr>
      <w:r>
        <w:t xml:space="preserve">Adult-Only Retail Tobacco Store </w:t>
      </w:r>
      <w:r>
        <w:rPr>
          <w:shd w:val="clear" w:color="auto" w:fill="FFFF00"/>
        </w:rPr>
        <w:t>(also known as “Retail Tobacco Store” in MGL Ch. 270):</w:t>
      </w:r>
      <w:r>
        <w:t xml:space="preserve"> An establishment that does not share space with another business, that has a separate entran</w:t>
      </w:r>
      <w:r>
        <w:t xml:space="preserve">ce, that does not sell food </w:t>
      </w:r>
      <w:r>
        <w:rPr>
          <w:spacing w:val="-3"/>
        </w:rPr>
        <w:t xml:space="preserve">or </w:t>
      </w:r>
      <w:r>
        <w:t xml:space="preserve">alcohol, that does not have a restaurant license or lottery license, whose only purpose is to sell or offer for retail sale tobacco products and/or tobacco product paraphernalia, in which the entry of persons under the age </w:t>
      </w:r>
      <w:r>
        <w:rPr>
          <w:spacing w:val="-3"/>
        </w:rPr>
        <w:t>of</w:t>
      </w:r>
      <w:r>
        <w:rPr>
          <w:spacing w:val="-3"/>
        </w:rPr>
        <w:t xml:space="preserve"> </w:t>
      </w:r>
      <w:r>
        <w:t xml:space="preserve">21 is prohibited at all times, and which maintains a valid permit for the retail sale of tobacco products from the </w:t>
      </w:r>
      <w:r>
        <w:rPr>
          <w:b/>
        </w:rPr>
        <w:t xml:space="preserve">[city/town] </w:t>
      </w:r>
      <w:r>
        <w:t xml:space="preserve">Board </w:t>
      </w:r>
      <w:r>
        <w:rPr>
          <w:spacing w:val="-3"/>
        </w:rPr>
        <w:t xml:space="preserve">of </w:t>
      </w:r>
      <w:r>
        <w:t xml:space="preserve">Health and applicable state licenses. Entrance to the establishment must be secure so that access to the establishment </w:t>
      </w:r>
      <w:r>
        <w:t xml:space="preserve">is restricted to employees and to those 21 years </w:t>
      </w:r>
      <w:r>
        <w:rPr>
          <w:spacing w:val="-3"/>
        </w:rPr>
        <w:t xml:space="preserve">or </w:t>
      </w:r>
      <w:r>
        <w:t xml:space="preserve">older. The establishment shall not allow anyone under the age </w:t>
      </w:r>
      <w:r>
        <w:rPr>
          <w:spacing w:val="-3"/>
        </w:rPr>
        <w:t xml:space="preserve">of </w:t>
      </w:r>
      <w:r>
        <w:t xml:space="preserve">21 to work at the establishment. </w:t>
      </w:r>
      <w:r>
        <w:rPr>
          <w:shd w:val="clear" w:color="auto" w:fill="FFFF00"/>
        </w:rPr>
        <w:t>As of the effective date of this regulation,</w:t>
      </w:r>
      <w:r>
        <w:t xml:space="preserve"> </w:t>
      </w:r>
      <w:r>
        <w:rPr>
          <w:shd w:val="clear" w:color="auto" w:fill="FFFF00"/>
        </w:rPr>
        <w:t>no new adult-only retail tobacco stores shall be located with</w:t>
      </w:r>
      <w:r>
        <w:rPr>
          <w:shd w:val="clear" w:color="auto" w:fill="FFFF00"/>
        </w:rPr>
        <w:t xml:space="preserve">in </w:t>
      </w:r>
      <w:r>
        <w:rPr>
          <w:b/>
          <w:shd w:val="clear" w:color="auto" w:fill="FFFF00"/>
        </w:rPr>
        <w:t xml:space="preserve">[DECISION: 25 to 500] </w:t>
      </w:r>
      <w:r>
        <w:rPr>
          <w:shd w:val="clear" w:color="auto" w:fill="FFFF00"/>
        </w:rPr>
        <w:t xml:space="preserve">feet </w:t>
      </w:r>
      <w:r>
        <w:rPr>
          <w:spacing w:val="-3"/>
          <w:shd w:val="clear" w:color="auto" w:fill="FFFF00"/>
        </w:rPr>
        <w:t xml:space="preserve">of </w:t>
      </w:r>
      <w:r>
        <w:rPr>
          <w:shd w:val="clear" w:color="auto" w:fill="FFFF00"/>
        </w:rPr>
        <w:t>a retailer with a</w:t>
      </w:r>
      <w:r>
        <w:t xml:space="preserve"> </w:t>
      </w:r>
      <w:r>
        <w:rPr>
          <w:shd w:val="clear" w:color="auto" w:fill="FFFF00"/>
        </w:rPr>
        <w:t>tobacco product sales</w:t>
      </w:r>
      <w:r>
        <w:rPr>
          <w:spacing w:val="3"/>
          <w:shd w:val="clear" w:color="auto" w:fill="FFFF00"/>
        </w:rPr>
        <w:t xml:space="preserve"> </w:t>
      </w:r>
      <w:r>
        <w:rPr>
          <w:shd w:val="clear" w:color="auto" w:fill="FFFF00"/>
        </w:rPr>
        <w:t>permit.</w:t>
      </w:r>
    </w:p>
    <w:p w14:paraId="39E5452E" w14:textId="77777777" w:rsidR="003E353D" w:rsidRDefault="003E353D">
      <w:pPr>
        <w:pStyle w:val="BodyText"/>
        <w:spacing w:before="5"/>
        <w:rPr>
          <w:sz w:val="27"/>
        </w:rPr>
      </w:pPr>
    </w:p>
    <w:p w14:paraId="2B9BC177" w14:textId="77777777" w:rsidR="003E353D" w:rsidRDefault="00F20ABF">
      <w:pPr>
        <w:pStyle w:val="BodyText"/>
        <w:spacing w:line="276" w:lineRule="auto"/>
        <w:ind w:left="140" w:right="343"/>
      </w:pPr>
      <w:r>
        <w:t>Blunt Wrap: Any tobacco product manufactured or packaged as a wrap or as a hollow tube made wholly or in part from tobacco that is designed or intended to be filled by the co</w:t>
      </w:r>
      <w:r>
        <w:t>nsumer with loose tobacco or other fillers regardless of any content.</w:t>
      </w:r>
    </w:p>
    <w:p w14:paraId="1159BE36" w14:textId="77777777" w:rsidR="003E353D" w:rsidRDefault="003E353D">
      <w:pPr>
        <w:pStyle w:val="BodyText"/>
        <w:spacing w:before="5"/>
        <w:rPr>
          <w:sz w:val="27"/>
        </w:rPr>
      </w:pPr>
    </w:p>
    <w:p w14:paraId="3AE2D823" w14:textId="77777777" w:rsidR="003E353D" w:rsidRDefault="00F20ABF">
      <w:pPr>
        <w:pStyle w:val="BodyText"/>
        <w:spacing w:line="276" w:lineRule="auto"/>
        <w:ind w:left="140" w:right="109"/>
      </w:pPr>
      <w:r>
        <w:t>Business Agent: An individual who has been designated by the owner or operator of any establishment to be the manager or otherwise in charge of said establishment.</w:t>
      </w:r>
    </w:p>
    <w:p w14:paraId="2B8A8B3C" w14:textId="77777777" w:rsidR="003E353D" w:rsidRDefault="003E353D">
      <w:pPr>
        <w:pStyle w:val="BodyText"/>
        <w:spacing w:before="10"/>
        <w:rPr>
          <w:sz w:val="27"/>
        </w:rPr>
      </w:pPr>
    </w:p>
    <w:p w14:paraId="7D0C5270" w14:textId="77777777" w:rsidR="003E353D" w:rsidRDefault="00F20ABF">
      <w:pPr>
        <w:pStyle w:val="BodyText"/>
        <w:spacing w:line="276" w:lineRule="auto"/>
        <w:ind w:left="140" w:right="243"/>
      </w:pPr>
      <w:r>
        <w:t xml:space="preserve">Characterizing Flavor: A distinguishable taste or aroma, other than the taste or aroma of tobacco, imparted or detectable either prior to or during consumption of a tobacco product or component part thereof, including, but not limited to, tastes or aromas </w:t>
      </w:r>
      <w:r>
        <w:t>relating to any fruit, chocolate, vanilla, honey, candy, cocoa, dessert, alcoholic beverage, menthol, mint, wintergreen, herb or spice; provided, however, that no tobacco product shall be determined to have a characterizing flavor solely because of the pro</w:t>
      </w:r>
      <w:r>
        <w:t>vision of ingredient information or the use of additives or flavorings that do not contribute to the distinguishable taste or aroma of the product.</w:t>
      </w:r>
    </w:p>
    <w:p w14:paraId="5CC38421" w14:textId="77777777" w:rsidR="003E353D" w:rsidRDefault="003E353D">
      <w:pPr>
        <w:pStyle w:val="BodyText"/>
        <w:rPr>
          <w:sz w:val="20"/>
        </w:rPr>
      </w:pPr>
    </w:p>
    <w:p w14:paraId="53B0C020" w14:textId="77777777" w:rsidR="003E353D" w:rsidRDefault="003E353D">
      <w:pPr>
        <w:pStyle w:val="BodyText"/>
        <w:rPr>
          <w:sz w:val="20"/>
        </w:rPr>
      </w:pPr>
    </w:p>
    <w:p w14:paraId="3EC7792C" w14:textId="77777777" w:rsidR="003E353D" w:rsidRDefault="00F20ABF">
      <w:pPr>
        <w:pStyle w:val="BodyText"/>
        <w:spacing w:before="7"/>
        <w:rPr>
          <w:sz w:val="26"/>
        </w:rPr>
      </w:pPr>
      <w:r>
        <w:pict w14:anchorId="7D9065F8">
          <v:shape id="_x0000_s1043" style="position:absolute;margin-left:36pt;margin-top:17.7pt;width:2in;height:.1pt;z-index:-251652096;mso-wrap-distance-left:0;mso-wrap-distance-right:0;mso-position-horizontal-relative:page" coordorigin="720,354" coordsize="2880,0" path="m720,354r2880,e" filled="f" strokeweight=".72pt">
            <v:path arrowok="t"/>
            <w10:wrap type="topAndBottom" anchorx="page"/>
          </v:shape>
        </w:pict>
      </w:r>
    </w:p>
    <w:p w14:paraId="058055E5" w14:textId="77777777" w:rsidR="003E353D" w:rsidRDefault="00F20ABF">
      <w:pPr>
        <w:spacing w:before="67"/>
        <w:ind w:left="140"/>
        <w:rPr>
          <w:sz w:val="20"/>
        </w:rPr>
      </w:pPr>
      <w:r>
        <w:rPr>
          <w:position w:val="7"/>
          <w:sz w:val="13"/>
        </w:rPr>
        <w:t xml:space="preserve">19 </w:t>
      </w:r>
      <w:proofErr w:type="spellStart"/>
      <w:r>
        <w:rPr>
          <w:sz w:val="20"/>
          <w:u w:val="single"/>
        </w:rPr>
        <w:t>Druzik</w:t>
      </w:r>
      <w:proofErr w:type="spellEnd"/>
      <w:r>
        <w:rPr>
          <w:sz w:val="20"/>
          <w:u w:val="single"/>
        </w:rPr>
        <w:t xml:space="preserve"> et al v. Board of Health of Haverhill</w:t>
      </w:r>
      <w:r>
        <w:rPr>
          <w:sz w:val="20"/>
        </w:rPr>
        <w:t>, 324 Mass.129 (1949).</w:t>
      </w:r>
    </w:p>
    <w:p w14:paraId="276BDB8E" w14:textId="77777777" w:rsidR="003E353D" w:rsidRDefault="003E353D">
      <w:pPr>
        <w:rPr>
          <w:sz w:val="20"/>
        </w:rPr>
        <w:sectPr w:rsidR="003E353D">
          <w:pgSz w:w="12240" w:h="15840"/>
          <w:pgMar w:top="1180" w:right="620" w:bottom="1160" w:left="580" w:header="0" w:footer="977" w:gutter="0"/>
          <w:cols w:space="720"/>
        </w:sectPr>
      </w:pPr>
    </w:p>
    <w:p w14:paraId="6FD29440" w14:textId="77777777" w:rsidR="003E353D" w:rsidRDefault="00F20ABF">
      <w:pPr>
        <w:pStyle w:val="BodyText"/>
        <w:spacing w:before="70" w:line="276" w:lineRule="auto"/>
        <w:ind w:left="140" w:right="396"/>
      </w:pPr>
      <w:r>
        <w:rPr>
          <w:shd w:val="clear" w:color="auto" w:fill="FFFF00"/>
        </w:rPr>
        <w:lastRenderedPageBreak/>
        <w:t>Cigar: Any roll of tobacco that is wrapped in leaf tobacco or in any substance containing tobacco, with or</w:t>
      </w:r>
      <w:r>
        <w:t xml:space="preserve"> </w:t>
      </w:r>
      <w:r>
        <w:rPr>
          <w:shd w:val="clear" w:color="auto" w:fill="FFFF00"/>
        </w:rPr>
        <w:t>without a tip or mouthpiece, that is in a readily usable state immediately when removed from its packaging</w:t>
      </w:r>
      <w:r>
        <w:t xml:space="preserve"> </w:t>
      </w:r>
      <w:r>
        <w:rPr>
          <w:shd w:val="clear" w:color="auto" w:fill="FFFF00"/>
        </w:rPr>
        <w:t>without any modification, preparation or a</w:t>
      </w:r>
      <w:r>
        <w:rPr>
          <w:shd w:val="clear" w:color="auto" w:fill="FFFF00"/>
        </w:rPr>
        <w:t>ssembly required as in a kit or roll-your-own package, and is not</w:t>
      </w:r>
      <w:r>
        <w:t xml:space="preserve"> </w:t>
      </w:r>
      <w:r>
        <w:rPr>
          <w:shd w:val="clear" w:color="auto" w:fill="FFFF00"/>
        </w:rPr>
        <w:t>otherwise defined as a cigarette under Massachusetts General Law, Chapter 64C, Section 1, Paragraph 1.</w:t>
      </w:r>
      <w:r>
        <w:t xml:space="preserve"> </w:t>
      </w:r>
      <w:r>
        <w:rPr>
          <w:shd w:val="clear" w:color="auto" w:fill="FFFF00"/>
        </w:rPr>
        <w:t>Tobacco leaf in such kits or roll-your-own packages shall be considered “blunt wraps” f</w:t>
      </w:r>
      <w:r>
        <w:rPr>
          <w:shd w:val="clear" w:color="auto" w:fill="FFFF00"/>
        </w:rPr>
        <w:t>or the purpose of this</w:t>
      </w:r>
      <w:r>
        <w:t xml:space="preserve"> </w:t>
      </w:r>
      <w:r>
        <w:rPr>
          <w:shd w:val="clear" w:color="auto" w:fill="FFFF00"/>
        </w:rPr>
        <w:t>regulation.</w:t>
      </w:r>
    </w:p>
    <w:p w14:paraId="7C8E47E5" w14:textId="77777777" w:rsidR="003E353D" w:rsidRDefault="003E353D">
      <w:pPr>
        <w:pStyle w:val="BodyText"/>
        <w:spacing w:before="8"/>
        <w:rPr>
          <w:sz w:val="27"/>
        </w:rPr>
      </w:pPr>
    </w:p>
    <w:p w14:paraId="796904B7" w14:textId="55DCAB9B" w:rsidR="003E353D" w:rsidRDefault="00F20ABF">
      <w:pPr>
        <w:pStyle w:val="BodyText"/>
        <w:spacing w:line="276" w:lineRule="auto"/>
        <w:ind w:left="140"/>
      </w:pPr>
      <w:r>
        <w:t>Component Part: Any element of a tobacco product, including, but not limited to, the tobacco, filter and paper, but not including any constituent.</w:t>
      </w:r>
    </w:p>
    <w:p w14:paraId="4CE6C94E" w14:textId="77777777" w:rsidR="003E353D" w:rsidRDefault="003E353D">
      <w:pPr>
        <w:pStyle w:val="BodyText"/>
        <w:spacing w:before="5"/>
        <w:rPr>
          <w:sz w:val="27"/>
        </w:rPr>
      </w:pPr>
    </w:p>
    <w:p w14:paraId="4CC593AC" w14:textId="77777777" w:rsidR="003E353D" w:rsidRDefault="00F20ABF">
      <w:pPr>
        <w:pStyle w:val="BodyText"/>
        <w:spacing w:line="276" w:lineRule="auto"/>
        <w:ind w:left="140" w:right="337"/>
      </w:pPr>
      <w:r>
        <w:t>Constituent: Any ingredient, substance, chemical or compound, other tha</w:t>
      </w:r>
      <w:r>
        <w:t>n tobacco, water or reconstituted tobacco sheet, that is added by the manufacturer to a tobacco product during the processing, manufacturing or packaging of the tobacco product. Such term shall include a smoke constituent.</w:t>
      </w:r>
    </w:p>
    <w:p w14:paraId="52BEFB42" w14:textId="77777777" w:rsidR="003E353D" w:rsidRDefault="003E353D">
      <w:pPr>
        <w:pStyle w:val="BodyText"/>
        <w:spacing w:before="9"/>
        <w:rPr>
          <w:sz w:val="27"/>
        </w:rPr>
      </w:pPr>
    </w:p>
    <w:p w14:paraId="03BA01A6" w14:textId="77777777" w:rsidR="003E353D" w:rsidRDefault="00F20ABF">
      <w:pPr>
        <w:pStyle w:val="BodyText"/>
        <w:spacing w:line="276" w:lineRule="auto"/>
        <w:ind w:left="140" w:right="137"/>
      </w:pPr>
      <w:r>
        <w:t>Coupon: Any card, paper, note, f</w:t>
      </w:r>
      <w:r>
        <w:t>orm, statement, ticket or other communication distributed for commercial or promotional purposes to be later surrendered by the bearer so as to receive an article, service or accommodation without charge or at a discount price.</w:t>
      </w:r>
    </w:p>
    <w:p w14:paraId="11DDFBA6" w14:textId="77777777" w:rsidR="003E353D" w:rsidRDefault="003E353D">
      <w:pPr>
        <w:pStyle w:val="BodyText"/>
        <w:spacing w:before="5"/>
        <w:rPr>
          <w:sz w:val="27"/>
        </w:rPr>
      </w:pPr>
    </w:p>
    <w:p w14:paraId="0C0BC794" w14:textId="77777777" w:rsidR="003E353D" w:rsidRDefault="00F20ABF">
      <w:pPr>
        <w:pStyle w:val="BodyText"/>
        <w:ind w:left="140"/>
      </w:pPr>
      <w:r>
        <w:t>Distinguishable: Perceivabl</w:t>
      </w:r>
      <w:r>
        <w:t>e by either the sense of smell or taste.</w:t>
      </w:r>
    </w:p>
    <w:p w14:paraId="3AF43C0D" w14:textId="77777777" w:rsidR="003E353D" w:rsidRDefault="003E353D">
      <w:pPr>
        <w:pStyle w:val="BodyText"/>
        <w:spacing w:before="1"/>
        <w:rPr>
          <w:sz w:val="31"/>
        </w:rPr>
      </w:pPr>
    </w:p>
    <w:p w14:paraId="46B09CE8" w14:textId="77777777" w:rsidR="003E353D" w:rsidRDefault="00F20ABF">
      <w:pPr>
        <w:pStyle w:val="BodyText"/>
        <w:spacing w:line="276" w:lineRule="auto"/>
        <w:ind w:left="140"/>
      </w:pPr>
      <w:r>
        <w:t>Educational Institution: Any public or private college, school, professional school, scientific or technical institution, university or other institution furnishing a program of higher education.</w:t>
      </w:r>
    </w:p>
    <w:p w14:paraId="0080567D" w14:textId="77777777" w:rsidR="003E353D" w:rsidRDefault="003E353D">
      <w:pPr>
        <w:pStyle w:val="BodyText"/>
        <w:spacing w:before="10"/>
        <w:rPr>
          <w:sz w:val="27"/>
        </w:rPr>
      </w:pPr>
    </w:p>
    <w:p w14:paraId="5682A398" w14:textId="77777777" w:rsidR="003E353D" w:rsidRDefault="00F20ABF">
      <w:pPr>
        <w:pStyle w:val="BodyText"/>
        <w:ind w:left="140"/>
      </w:pPr>
      <w:r>
        <w:t>Employee: Any individual who performs services for an employer.</w:t>
      </w:r>
    </w:p>
    <w:p w14:paraId="6CCAE22C" w14:textId="77777777" w:rsidR="003E353D" w:rsidRDefault="003E353D">
      <w:pPr>
        <w:pStyle w:val="BodyText"/>
        <w:spacing w:before="1"/>
        <w:rPr>
          <w:sz w:val="31"/>
        </w:rPr>
      </w:pPr>
    </w:p>
    <w:p w14:paraId="3E53A320" w14:textId="77777777" w:rsidR="003E353D" w:rsidRDefault="00F20ABF">
      <w:pPr>
        <w:pStyle w:val="BodyText"/>
        <w:spacing w:line="276" w:lineRule="auto"/>
        <w:ind w:left="140" w:right="375"/>
      </w:pPr>
      <w:r>
        <w:t>Employer: Any individual, partnership, association, corporation, trust or other organized group of individuals that uses the services of one (1) or more employees.</w:t>
      </w:r>
    </w:p>
    <w:p w14:paraId="29A5E741" w14:textId="77777777" w:rsidR="003E353D" w:rsidRDefault="003E353D">
      <w:pPr>
        <w:pStyle w:val="BodyText"/>
        <w:spacing w:before="7"/>
        <w:rPr>
          <w:sz w:val="19"/>
        </w:rPr>
      </w:pPr>
    </w:p>
    <w:p w14:paraId="5CA58047" w14:textId="77777777" w:rsidR="003E353D" w:rsidRDefault="00F20ABF">
      <w:pPr>
        <w:pStyle w:val="BodyText"/>
        <w:spacing w:before="90" w:line="276" w:lineRule="auto"/>
        <w:ind w:left="140" w:right="130"/>
      </w:pPr>
      <w:r>
        <w:rPr>
          <w:shd w:val="clear" w:color="auto" w:fill="FFFF00"/>
        </w:rPr>
        <w:t>Electronic Nicotine Delive</w:t>
      </w:r>
      <w:r>
        <w:rPr>
          <w:shd w:val="clear" w:color="auto" w:fill="FFFF00"/>
        </w:rPr>
        <w:t>ry System: An electronic device, whether for 1-time use or reusable, that can be used</w:t>
      </w:r>
      <w:r>
        <w:t xml:space="preserve"> </w:t>
      </w:r>
      <w:r>
        <w:rPr>
          <w:shd w:val="clear" w:color="auto" w:fill="FFFF00"/>
        </w:rPr>
        <w:t>to deliver nicotine or another substance to a person inhaling from the device including, but not limited to,</w:t>
      </w:r>
      <w:r>
        <w:t xml:space="preserve"> </w:t>
      </w:r>
      <w:r>
        <w:rPr>
          <w:shd w:val="clear" w:color="auto" w:fill="FFFF00"/>
        </w:rPr>
        <w:t>electronic cigarettes, electronic cigars, electronic cigarill</w:t>
      </w:r>
      <w:r>
        <w:rPr>
          <w:shd w:val="clear" w:color="auto" w:fill="FFFF00"/>
        </w:rPr>
        <w:t>os, electronic pipes, vaping pens, hookah pens and</w:t>
      </w:r>
      <w:r>
        <w:t xml:space="preserve"> </w:t>
      </w:r>
      <w:r>
        <w:rPr>
          <w:shd w:val="clear" w:color="auto" w:fill="FFFF00"/>
        </w:rPr>
        <w:t>other similar devices that rely on vaporization or aerosolization; provided, however, that “electronic nicotine</w:t>
      </w:r>
      <w:r>
        <w:t xml:space="preserve"> </w:t>
      </w:r>
      <w:r>
        <w:rPr>
          <w:shd w:val="clear" w:color="auto" w:fill="FFFF00"/>
        </w:rPr>
        <w:t>delivery system” shall also include any noncombustible liquid or gel that is manufactured int</w:t>
      </w:r>
      <w:r>
        <w:rPr>
          <w:shd w:val="clear" w:color="auto" w:fill="FFFF00"/>
        </w:rPr>
        <w:t>o a finished product for use in such electronic device; provided further, that “electronic nicotine delivery system” shall also</w:t>
      </w:r>
      <w:r>
        <w:t xml:space="preserve"> </w:t>
      </w:r>
      <w:r>
        <w:rPr>
          <w:shd w:val="clear" w:color="auto" w:fill="FFFF00"/>
        </w:rPr>
        <w:t xml:space="preserve">include any component, part </w:t>
      </w:r>
      <w:r>
        <w:rPr>
          <w:spacing w:val="-3"/>
          <w:shd w:val="clear" w:color="auto" w:fill="FFFF00"/>
        </w:rPr>
        <w:t xml:space="preserve">or </w:t>
      </w:r>
      <w:r>
        <w:rPr>
          <w:shd w:val="clear" w:color="auto" w:fill="FFFF00"/>
        </w:rPr>
        <w:t>accessory of a device used during the operation of the device even if the part or</w:t>
      </w:r>
      <w:r>
        <w:t xml:space="preserve"> </w:t>
      </w:r>
      <w:r>
        <w:rPr>
          <w:shd w:val="clear" w:color="auto" w:fill="FFFF00"/>
        </w:rPr>
        <w:t>accessory was s</w:t>
      </w:r>
      <w:r>
        <w:rPr>
          <w:shd w:val="clear" w:color="auto" w:fill="FFFF00"/>
        </w:rPr>
        <w:t>old separately; provided further, that “electronic nicotine delivery system” shall not include a</w:t>
      </w:r>
      <w:r>
        <w:t xml:space="preserve"> </w:t>
      </w:r>
      <w:r>
        <w:rPr>
          <w:shd w:val="clear" w:color="auto" w:fill="FFFF00"/>
        </w:rPr>
        <w:t>product that has been approved by the United States Food and Drug Administration for the sale of or use as a</w:t>
      </w:r>
      <w:r>
        <w:t xml:space="preserve"> </w:t>
      </w:r>
      <w:r>
        <w:rPr>
          <w:shd w:val="clear" w:color="auto" w:fill="FFFF00"/>
        </w:rPr>
        <w:t>tobacco cessation product or for other medical pur</w:t>
      </w:r>
      <w:r>
        <w:rPr>
          <w:shd w:val="clear" w:color="auto" w:fill="FFFF00"/>
        </w:rPr>
        <w:t>poses and is marketed and sold or prescribed exclusively for</w:t>
      </w:r>
      <w:r>
        <w:t xml:space="preserve"> </w:t>
      </w:r>
      <w:r>
        <w:rPr>
          <w:shd w:val="clear" w:color="auto" w:fill="FFFF00"/>
        </w:rPr>
        <w:t>that approved</w:t>
      </w:r>
      <w:r>
        <w:rPr>
          <w:spacing w:val="3"/>
          <w:shd w:val="clear" w:color="auto" w:fill="FFFF00"/>
        </w:rPr>
        <w:t xml:space="preserve"> </w:t>
      </w:r>
      <w:r>
        <w:rPr>
          <w:shd w:val="clear" w:color="auto" w:fill="FFFF00"/>
        </w:rPr>
        <w:t>purpose.</w:t>
      </w:r>
    </w:p>
    <w:p w14:paraId="54371190" w14:textId="77777777" w:rsidR="003E353D" w:rsidRDefault="003E353D">
      <w:pPr>
        <w:pStyle w:val="BodyText"/>
        <w:spacing w:before="10"/>
        <w:rPr>
          <w:sz w:val="27"/>
        </w:rPr>
      </w:pPr>
    </w:p>
    <w:p w14:paraId="5FA99F1F" w14:textId="77777777" w:rsidR="003E353D" w:rsidRDefault="00F20ABF">
      <w:pPr>
        <w:pStyle w:val="BodyText"/>
        <w:spacing w:line="276" w:lineRule="auto"/>
        <w:ind w:left="140" w:right="206"/>
      </w:pPr>
      <w:r>
        <w:t>Flavored Tobacco Product: Any tobacco product or component part thereof that contains a constituent that has or produces a characterizing flavor. A public statement, claim or indicia made or disseminated by the</w:t>
      </w:r>
    </w:p>
    <w:p w14:paraId="094A51FD" w14:textId="77777777" w:rsidR="003E353D" w:rsidRDefault="003E353D">
      <w:pPr>
        <w:spacing w:line="276" w:lineRule="auto"/>
        <w:sectPr w:rsidR="003E353D">
          <w:pgSz w:w="12240" w:h="15840"/>
          <w:pgMar w:top="920" w:right="620" w:bottom="1240" w:left="580" w:header="0" w:footer="977" w:gutter="0"/>
          <w:cols w:space="720"/>
        </w:sectPr>
      </w:pPr>
    </w:p>
    <w:p w14:paraId="033815B4" w14:textId="77777777" w:rsidR="003E353D" w:rsidRDefault="00F20ABF">
      <w:pPr>
        <w:pStyle w:val="BodyText"/>
        <w:spacing w:before="70" w:line="276" w:lineRule="auto"/>
        <w:ind w:left="140" w:right="457"/>
      </w:pPr>
      <w:r>
        <w:lastRenderedPageBreak/>
        <w:t>manufacturer of a tobacco produ</w:t>
      </w:r>
      <w:r>
        <w:t>ct, or by any person authorized or permitted by the manufacturer to make or disseminate public statements concerning such tobacco product, that such tobacco product has or produces a characterizing flavor shall constitute presumptive evidence that the toba</w:t>
      </w:r>
      <w:r>
        <w:t>cco product is a Flavored Tobacco Product.</w:t>
      </w:r>
    </w:p>
    <w:p w14:paraId="19A5561C" w14:textId="77777777" w:rsidR="003E353D" w:rsidRDefault="003E353D">
      <w:pPr>
        <w:pStyle w:val="BodyText"/>
        <w:spacing w:before="9"/>
        <w:rPr>
          <w:sz w:val="27"/>
        </w:rPr>
      </w:pPr>
    </w:p>
    <w:p w14:paraId="76E54118" w14:textId="0DB04E46" w:rsidR="003E353D" w:rsidRDefault="00F20ABF">
      <w:pPr>
        <w:pStyle w:val="BodyText"/>
        <w:spacing w:line="276" w:lineRule="auto"/>
        <w:ind w:left="140" w:right="110"/>
        <w:rPr>
          <w:b/>
        </w:rPr>
      </w:pPr>
      <w:r>
        <w:t xml:space="preserve">Health Care Institution: An individual, partnership, association, corporation or trust or any person or group of persons that provides health care services and employs health care providers licensed, or subject </w:t>
      </w:r>
      <w:r>
        <w:t>to licensing, by the Massachusetts Department of Public Health under M.G.L. c. 112 or a retail establishment that provides pharmaceutical goods and services and is subject to the provisions of 247 CMR 6.00. Health care institutions include, but are not lim</w:t>
      </w:r>
      <w:r>
        <w:t xml:space="preserve">ited to, hospitals, clinics, health centers, pharmacies, drug stores, doctor offices, optician/optometrist offices and dentist offices. </w:t>
      </w:r>
      <w:r>
        <w:rPr>
          <w:b/>
          <w:shd w:val="clear" w:color="auto" w:fill="FFFF00"/>
        </w:rPr>
        <w:t>[NOTE: If you have a BJ’s Wholesale Club in your</w:t>
      </w:r>
      <w:r>
        <w:rPr>
          <w:b/>
        </w:rPr>
        <w:t xml:space="preserve"> </w:t>
      </w:r>
      <w:r>
        <w:rPr>
          <w:b/>
          <w:shd w:val="clear" w:color="auto" w:fill="FFFF00"/>
        </w:rPr>
        <w:t>municipality, let us know.]</w:t>
      </w:r>
    </w:p>
    <w:p w14:paraId="53FF2D27" w14:textId="77777777" w:rsidR="003E353D" w:rsidRDefault="003E353D">
      <w:pPr>
        <w:pStyle w:val="BodyText"/>
        <w:spacing w:before="7"/>
        <w:rPr>
          <w:b/>
          <w:sz w:val="27"/>
        </w:rPr>
      </w:pPr>
    </w:p>
    <w:p w14:paraId="7F741FAF" w14:textId="77777777" w:rsidR="003E353D" w:rsidRDefault="00F20ABF">
      <w:pPr>
        <w:pStyle w:val="BodyText"/>
        <w:spacing w:line="276" w:lineRule="auto"/>
        <w:ind w:left="140" w:right="237"/>
      </w:pPr>
      <w:r>
        <w:t>Liquid Nicotine Container: A bottle or oth</w:t>
      </w:r>
      <w:r>
        <w:t>er vessel which contains nicotine in liquid or gel form, whether or not combined with another substance or substances, for use in a tobacco product, as defined herein. The term does not include a container containing nicotine in a cartridge that is sold, m</w:t>
      </w:r>
      <w:r>
        <w:t>arketed, or intended for use in a tobacco product, as defined herein, if the cartridge is prefilled and sealed by the manufacturer and not intended to be opened by the consumer or retailer.</w:t>
      </w:r>
    </w:p>
    <w:p w14:paraId="24F079B5" w14:textId="77777777" w:rsidR="003E353D" w:rsidRDefault="003E353D">
      <w:pPr>
        <w:pStyle w:val="BodyText"/>
        <w:spacing w:before="3"/>
        <w:rPr>
          <w:sz w:val="27"/>
        </w:rPr>
      </w:pPr>
    </w:p>
    <w:p w14:paraId="3879D56B" w14:textId="77777777" w:rsidR="003E353D" w:rsidRDefault="00F20ABF">
      <w:pPr>
        <w:pStyle w:val="BodyText"/>
        <w:spacing w:line="276" w:lineRule="auto"/>
        <w:ind w:left="140" w:right="223"/>
      </w:pPr>
      <w:r>
        <w:t>Listed or Non-Discounted Price: The higher of the price listed for a tobacco product on its package or the price listed on any related shelving, posting, advertising or display at the place where the tobacco product is sold or offered for sale plus all app</w:t>
      </w:r>
      <w:r>
        <w:t>licable taxes if such taxes are not included in the stated price, and before the application of any discounts or coupons.</w:t>
      </w:r>
    </w:p>
    <w:p w14:paraId="34FD3A58" w14:textId="77777777" w:rsidR="003E353D" w:rsidRDefault="003E353D">
      <w:pPr>
        <w:pStyle w:val="BodyText"/>
        <w:spacing w:before="9"/>
        <w:rPr>
          <w:sz w:val="27"/>
        </w:rPr>
      </w:pPr>
    </w:p>
    <w:p w14:paraId="71B41EF4" w14:textId="77777777" w:rsidR="003E353D" w:rsidRDefault="00F20ABF">
      <w:pPr>
        <w:pStyle w:val="BodyText"/>
        <w:spacing w:line="276" w:lineRule="auto"/>
        <w:ind w:left="140" w:right="156"/>
      </w:pPr>
      <w:r>
        <w:t>Non-Residential Roll-Your-Own (RYO) Machine: A mechanical device made available for use (including to an individual who produces ciga</w:t>
      </w:r>
      <w:r>
        <w:t>rs, cigarettes, smokeless tobacco, pipe tobacco, or roll-your-own tobacco solely for the individual's own personal consumption or use) that is capable of making cigarettes, cigars or other tobacco products. RYO machines located in private homes used for so</w:t>
      </w:r>
      <w:r>
        <w:t>lely personal consumption are not Non- Residential RYO machines.</w:t>
      </w:r>
    </w:p>
    <w:p w14:paraId="26146071" w14:textId="77777777" w:rsidR="003E353D" w:rsidRDefault="003E353D">
      <w:pPr>
        <w:pStyle w:val="BodyText"/>
        <w:spacing w:before="8"/>
        <w:rPr>
          <w:sz w:val="27"/>
        </w:rPr>
      </w:pPr>
    </w:p>
    <w:p w14:paraId="76C494CE" w14:textId="77777777" w:rsidR="003E353D" w:rsidRDefault="00F20ABF">
      <w:pPr>
        <w:pStyle w:val="BodyText"/>
        <w:spacing w:before="1" w:line="276" w:lineRule="auto"/>
        <w:ind w:left="140" w:right="196"/>
      </w:pPr>
      <w:r>
        <w:t>Permit Holder: Any person engaged in the sale or distribution of tobacco products who applies for and receives a tobacco product sales permit or any person who is required to apply for a Tob</w:t>
      </w:r>
      <w:r>
        <w:t>acco Product Sales Permit pursuant to these regulations, or his or her business agent.</w:t>
      </w:r>
    </w:p>
    <w:p w14:paraId="6E8DA728" w14:textId="77777777" w:rsidR="003E353D" w:rsidRDefault="003E353D">
      <w:pPr>
        <w:pStyle w:val="BodyText"/>
        <w:spacing w:before="4"/>
        <w:rPr>
          <w:sz w:val="27"/>
        </w:rPr>
      </w:pPr>
    </w:p>
    <w:p w14:paraId="4B52A157" w14:textId="77777777" w:rsidR="003E353D" w:rsidRDefault="00F20ABF">
      <w:pPr>
        <w:pStyle w:val="BodyText"/>
        <w:spacing w:line="276" w:lineRule="auto"/>
        <w:ind w:left="140"/>
      </w:pPr>
      <w:r>
        <w:t>Person: Any individual, firm, partnership, association, corporation, company or organization of any kind, including but not limited to, an owner, operator, manager, pro</w:t>
      </w:r>
      <w:r>
        <w:t>prietor or person in charge of any establishment, business or retail store.</w:t>
      </w:r>
    </w:p>
    <w:p w14:paraId="3C047187" w14:textId="77777777" w:rsidR="003E353D" w:rsidRDefault="003E353D">
      <w:pPr>
        <w:pStyle w:val="BodyText"/>
        <w:spacing w:before="5"/>
        <w:rPr>
          <w:sz w:val="27"/>
        </w:rPr>
      </w:pPr>
    </w:p>
    <w:p w14:paraId="1184299A" w14:textId="77777777" w:rsidR="003E353D" w:rsidRDefault="00F20ABF">
      <w:pPr>
        <w:pStyle w:val="BodyText"/>
        <w:spacing w:line="280" w:lineRule="auto"/>
        <w:ind w:left="140" w:right="723"/>
      </w:pPr>
      <w:r>
        <w:t>Self-Service Display: Any display from which customers may select a tobacco product, as defined herein, without assistance from an employee or store personnel.</w:t>
      </w:r>
    </w:p>
    <w:p w14:paraId="163CBF75" w14:textId="77777777" w:rsidR="003E353D" w:rsidRDefault="003E353D">
      <w:pPr>
        <w:pStyle w:val="BodyText"/>
        <w:spacing w:before="10"/>
        <w:rPr>
          <w:sz w:val="26"/>
        </w:rPr>
      </w:pPr>
    </w:p>
    <w:p w14:paraId="33899C0F" w14:textId="77777777" w:rsidR="003E353D" w:rsidRDefault="00F20ABF">
      <w:pPr>
        <w:pStyle w:val="BodyText"/>
        <w:ind w:left="140"/>
      </w:pPr>
      <w:r>
        <w:t>Schools: Public or</w:t>
      </w:r>
      <w:r>
        <w:t xml:space="preserve"> private elementary or secondary schools.</w:t>
      </w:r>
    </w:p>
    <w:p w14:paraId="4134B9E6" w14:textId="77777777" w:rsidR="003E353D" w:rsidRDefault="003E353D">
      <w:pPr>
        <w:sectPr w:rsidR="003E353D">
          <w:pgSz w:w="12240" w:h="15840"/>
          <w:pgMar w:top="920" w:right="620" w:bottom="1240" w:left="580" w:header="0" w:footer="977" w:gutter="0"/>
          <w:cols w:space="720"/>
        </w:sectPr>
      </w:pPr>
    </w:p>
    <w:p w14:paraId="1ECC8D37" w14:textId="7E3E3CB8" w:rsidR="003E353D" w:rsidRDefault="00F20ABF">
      <w:pPr>
        <w:pStyle w:val="BodyText"/>
        <w:spacing w:before="67" w:line="276" w:lineRule="auto"/>
        <w:ind w:left="140" w:right="142"/>
      </w:pPr>
      <w:r>
        <w:lastRenderedPageBreak/>
        <w:t xml:space="preserve">Smoke Constituent: Any chemical or chemical compound in mainstream or </w:t>
      </w:r>
      <w:proofErr w:type="spellStart"/>
      <w:r>
        <w:t>sidestream</w:t>
      </w:r>
      <w:proofErr w:type="spellEnd"/>
      <w:r>
        <w:t xml:space="preserve"> tobacco smoke that either transfers from any component of the tobacco product to the smoke or that is formed by the co</w:t>
      </w:r>
      <w:r>
        <w:t>mbustion or heating of tobacco, additives or other component of the tobacco product.</w:t>
      </w:r>
    </w:p>
    <w:p w14:paraId="28523699" w14:textId="77777777" w:rsidR="003E353D" w:rsidRDefault="003E353D">
      <w:pPr>
        <w:pStyle w:val="BodyText"/>
        <w:spacing w:before="8"/>
        <w:rPr>
          <w:sz w:val="27"/>
        </w:rPr>
      </w:pPr>
    </w:p>
    <w:tbl>
      <w:tblPr>
        <w:tblW w:w="0" w:type="auto"/>
        <w:tblInd w:w="147" w:type="dxa"/>
        <w:tblLayout w:type="fixed"/>
        <w:tblCellMar>
          <w:left w:w="0" w:type="dxa"/>
          <w:right w:w="0" w:type="dxa"/>
        </w:tblCellMar>
        <w:tblLook w:val="01E0" w:firstRow="1" w:lastRow="1" w:firstColumn="1" w:lastColumn="1" w:noHBand="0" w:noVBand="0"/>
      </w:tblPr>
      <w:tblGrid>
        <w:gridCol w:w="9264"/>
        <w:gridCol w:w="782"/>
        <w:gridCol w:w="595"/>
      </w:tblGrid>
      <w:tr w:rsidR="003E353D" w14:paraId="61AD38CF" w14:textId="77777777">
        <w:trPr>
          <w:trHeight w:val="275"/>
        </w:trPr>
        <w:tc>
          <w:tcPr>
            <w:tcW w:w="10046" w:type="dxa"/>
            <w:gridSpan w:val="2"/>
            <w:tcBorders>
              <w:bottom w:val="single" w:sz="18" w:space="0" w:color="FFFFFF"/>
            </w:tcBorders>
            <w:shd w:val="clear" w:color="auto" w:fill="FFFF00"/>
          </w:tcPr>
          <w:p w14:paraId="75054739" w14:textId="77777777" w:rsidR="003E353D" w:rsidRDefault="00F20ABF">
            <w:pPr>
              <w:pStyle w:val="TableParagraph"/>
              <w:spacing w:before="1" w:line="254" w:lineRule="exact"/>
              <w:rPr>
                <w:sz w:val="24"/>
              </w:rPr>
            </w:pPr>
            <w:r>
              <w:rPr>
                <w:sz w:val="24"/>
              </w:rPr>
              <w:t>Smoking Bar: An establishment that: (i) exclusively occupies an enclosed indoor space and is primarily</w:t>
            </w:r>
          </w:p>
        </w:tc>
        <w:tc>
          <w:tcPr>
            <w:tcW w:w="595" w:type="dxa"/>
            <w:vMerge w:val="restart"/>
            <w:tcBorders>
              <w:bottom w:val="single" w:sz="18" w:space="0" w:color="FFFFFF"/>
            </w:tcBorders>
          </w:tcPr>
          <w:p w14:paraId="668A4606" w14:textId="77777777" w:rsidR="003E353D" w:rsidRDefault="003E353D">
            <w:pPr>
              <w:pStyle w:val="TableParagraph"/>
              <w:rPr>
                <w:sz w:val="24"/>
              </w:rPr>
            </w:pPr>
          </w:p>
        </w:tc>
      </w:tr>
      <w:tr w:rsidR="003E353D" w14:paraId="0F8F26E6" w14:textId="77777777">
        <w:trPr>
          <w:trHeight w:val="271"/>
        </w:trPr>
        <w:tc>
          <w:tcPr>
            <w:tcW w:w="10046" w:type="dxa"/>
            <w:gridSpan w:val="2"/>
            <w:tcBorders>
              <w:top w:val="single" w:sz="18" w:space="0" w:color="FFFFFF"/>
              <w:bottom w:val="single" w:sz="18" w:space="0" w:color="FFFFFF"/>
            </w:tcBorders>
            <w:shd w:val="clear" w:color="auto" w:fill="FFFF00"/>
          </w:tcPr>
          <w:p w14:paraId="4D6934DD" w14:textId="77777777" w:rsidR="003E353D" w:rsidRDefault="00F20ABF">
            <w:pPr>
              <w:pStyle w:val="TableParagraph"/>
              <w:spacing w:line="252" w:lineRule="exact"/>
              <w:ind w:right="-15"/>
              <w:rPr>
                <w:sz w:val="24"/>
              </w:rPr>
            </w:pPr>
            <w:r>
              <w:rPr>
                <w:sz w:val="24"/>
              </w:rPr>
              <w:t>engaged in the retail sale of tobacco products for consumption by customers on the premises; (ii)</w:t>
            </w:r>
            <w:r>
              <w:rPr>
                <w:spacing w:val="-27"/>
                <w:sz w:val="24"/>
              </w:rPr>
              <w:t xml:space="preserve"> </w:t>
            </w:r>
            <w:r>
              <w:rPr>
                <w:sz w:val="24"/>
              </w:rPr>
              <w:t>derives</w:t>
            </w:r>
          </w:p>
        </w:tc>
        <w:tc>
          <w:tcPr>
            <w:tcW w:w="595" w:type="dxa"/>
            <w:vMerge/>
            <w:tcBorders>
              <w:top w:val="nil"/>
              <w:bottom w:val="single" w:sz="18" w:space="0" w:color="FFFFFF"/>
            </w:tcBorders>
          </w:tcPr>
          <w:p w14:paraId="581DF00E" w14:textId="77777777" w:rsidR="003E353D" w:rsidRDefault="003E353D">
            <w:pPr>
              <w:rPr>
                <w:sz w:val="2"/>
                <w:szCs w:val="2"/>
              </w:rPr>
            </w:pPr>
          </w:p>
        </w:tc>
      </w:tr>
      <w:tr w:rsidR="003E353D" w14:paraId="3E66DE29" w14:textId="77777777">
        <w:trPr>
          <w:trHeight w:val="271"/>
        </w:trPr>
        <w:tc>
          <w:tcPr>
            <w:tcW w:w="10641" w:type="dxa"/>
            <w:gridSpan w:val="3"/>
            <w:tcBorders>
              <w:top w:val="single" w:sz="18" w:space="0" w:color="FFFFFF"/>
              <w:bottom w:val="single" w:sz="18" w:space="0" w:color="FFFFFF"/>
            </w:tcBorders>
            <w:shd w:val="clear" w:color="auto" w:fill="FFFF00"/>
          </w:tcPr>
          <w:p w14:paraId="01D408EB" w14:textId="77777777" w:rsidR="003E353D" w:rsidRDefault="00F20ABF">
            <w:pPr>
              <w:pStyle w:val="TableParagraph"/>
              <w:spacing w:line="252" w:lineRule="exact"/>
              <w:rPr>
                <w:sz w:val="24"/>
              </w:rPr>
            </w:pPr>
            <w:r>
              <w:rPr>
                <w:sz w:val="24"/>
              </w:rPr>
              <w:t>revenue from the sale of food, alcohol or other beverages that is incidental to the sale of a tobacco product and</w:t>
            </w:r>
          </w:p>
        </w:tc>
      </w:tr>
      <w:tr w:rsidR="003E353D" w14:paraId="56A9DABF" w14:textId="77777777">
        <w:trPr>
          <w:trHeight w:val="271"/>
        </w:trPr>
        <w:tc>
          <w:tcPr>
            <w:tcW w:w="10641" w:type="dxa"/>
            <w:gridSpan w:val="3"/>
            <w:tcBorders>
              <w:top w:val="single" w:sz="18" w:space="0" w:color="FFFFFF"/>
              <w:bottom w:val="single" w:sz="18" w:space="0" w:color="FFFFFF"/>
            </w:tcBorders>
            <w:shd w:val="clear" w:color="auto" w:fill="FFFF00"/>
          </w:tcPr>
          <w:p w14:paraId="0B65ACFB" w14:textId="77777777" w:rsidR="003E353D" w:rsidRDefault="00F20ABF">
            <w:pPr>
              <w:pStyle w:val="TableParagraph"/>
              <w:spacing w:line="252" w:lineRule="exact"/>
              <w:rPr>
                <w:sz w:val="24"/>
              </w:rPr>
            </w:pPr>
            <w:r>
              <w:rPr>
                <w:sz w:val="24"/>
              </w:rPr>
              <w:t>prohibits entry to a person under 21 years of age; (iii) prohibits a food or beverage not sold directly by the</w:t>
            </w:r>
          </w:p>
        </w:tc>
      </w:tr>
      <w:tr w:rsidR="003E353D" w14:paraId="36B82906" w14:textId="77777777">
        <w:trPr>
          <w:trHeight w:val="271"/>
        </w:trPr>
        <w:tc>
          <w:tcPr>
            <w:tcW w:w="10046" w:type="dxa"/>
            <w:gridSpan w:val="2"/>
            <w:tcBorders>
              <w:top w:val="single" w:sz="18" w:space="0" w:color="FFFFFF"/>
              <w:bottom w:val="single" w:sz="18" w:space="0" w:color="FFFFFF"/>
            </w:tcBorders>
            <w:shd w:val="clear" w:color="auto" w:fill="FFFF00"/>
          </w:tcPr>
          <w:p w14:paraId="4D39A8C1" w14:textId="77777777" w:rsidR="003E353D" w:rsidRDefault="00F20ABF">
            <w:pPr>
              <w:pStyle w:val="TableParagraph"/>
              <w:spacing w:line="252" w:lineRule="exact"/>
              <w:rPr>
                <w:sz w:val="24"/>
              </w:rPr>
            </w:pPr>
            <w:r>
              <w:rPr>
                <w:sz w:val="24"/>
              </w:rPr>
              <w:t>establishment from being consumed on the premises; (iv) maintains a valid permit for the retail sale of a</w:t>
            </w:r>
          </w:p>
        </w:tc>
        <w:tc>
          <w:tcPr>
            <w:tcW w:w="595" w:type="dxa"/>
            <w:tcBorders>
              <w:top w:val="single" w:sz="18" w:space="0" w:color="FFFFFF"/>
              <w:bottom w:val="single" w:sz="18" w:space="0" w:color="FFFFFF"/>
            </w:tcBorders>
          </w:tcPr>
          <w:p w14:paraId="380BC603" w14:textId="77777777" w:rsidR="003E353D" w:rsidRDefault="003E353D">
            <w:pPr>
              <w:pStyle w:val="TableParagraph"/>
              <w:rPr>
                <w:sz w:val="20"/>
              </w:rPr>
            </w:pPr>
          </w:p>
        </w:tc>
      </w:tr>
      <w:tr w:rsidR="003E353D" w14:paraId="79D1ABDF" w14:textId="77777777">
        <w:trPr>
          <w:trHeight w:val="271"/>
        </w:trPr>
        <w:tc>
          <w:tcPr>
            <w:tcW w:w="10641" w:type="dxa"/>
            <w:gridSpan w:val="3"/>
            <w:tcBorders>
              <w:top w:val="single" w:sz="18" w:space="0" w:color="FFFFFF"/>
              <w:bottom w:val="single" w:sz="18" w:space="0" w:color="FFFFFF"/>
            </w:tcBorders>
            <w:shd w:val="clear" w:color="auto" w:fill="FFFF00"/>
          </w:tcPr>
          <w:p w14:paraId="520A8D0A" w14:textId="77777777" w:rsidR="003E353D" w:rsidRDefault="00F20ABF">
            <w:pPr>
              <w:pStyle w:val="TableParagraph"/>
              <w:spacing w:line="252" w:lineRule="exact"/>
              <w:rPr>
                <w:sz w:val="24"/>
              </w:rPr>
            </w:pPr>
            <w:r>
              <w:rPr>
                <w:sz w:val="24"/>
              </w:rPr>
              <w:t>tobacco product as required to be is</w:t>
            </w:r>
            <w:r>
              <w:rPr>
                <w:sz w:val="24"/>
              </w:rPr>
              <w:t xml:space="preserve">sued by the </w:t>
            </w:r>
            <w:r>
              <w:rPr>
                <w:b/>
                <w:sz w:val="24"/>
              </w:rPr>
              <w:t xml:space="preserve">[CITY OR TOWN] </w:t>
            </w:r>
            <w:r>
              <w:rPr>
                <w:sz w:val="24"/>
              </w:rPr>
              <w:t xml:space="preserve">of </w:t>
            </w:r>
            <w:r>
              <w:rPr>
                <w:b/>
                <w:sz w:val="24"/>
              </w:rPr>
              <w:t>[city/town]</w:t>
            </w:r>
            <w:r>
              <w:rPr>
                <w:sz w:val="24"/>
              </w:rPr>
              <w:t>; and (v) maintains a valid</w:t>
            </w:r>
          </w:p>
        </w:tc>
      </w:tr>
      <w:tr w:rsidR="003E353D" w14:paraId="61091BE3" w14:textId="77777777">
        <w:trPr>
          <w:trHeight w:val="271"/>
        </w:trPr>
        <w:tc>
          <w:tcPr>
            <w:tcW w:w="10641" w:type="dxa"/>
            <w:gridSpan w:val="3"/>
            <w:tcBorders>
              <w:top w:val="single" w:sz="18" w:space="0" w:color="FFFFFF"/>
              <w:bottom w:val="single" w:sz="18" w:space="0" w:color="FFFFFF"/>
            </w:tcBorders>
            <w:shd w:val="clear" w:color="auto" w:fill="FFFF00"/>
          </w:tcPr>
          <w:p w14:paraId="7BBB71C9" w14:textId="77777777" w:rsidR="003E353D" w:rsidRDefault="00F20ABF">
            <w:pPr>
              <w:pStyle w:val="TableParagraph"/>
              <w:spacing w:line="252" w:lineRule="exact"/>
              <w:rPr>
                <w:sz w:val="24"/>
              </w:rPr>
            </w:pPr>
            <w:r>
              <w:rPr>
                <w:sz w:val="24"/>
              </w:rPr>
              <w:t>permit issued by the department of revenue to operate as a smoking bar. “Smoking bar” shall include, but not</w:t>
            </w:r>
          </w:p>
        </w:tc>
      </w:tr>
      <w:tr w:rsidR="003E353D" w14:paraId="242CBE67" w14:textId="77777777">
        <w:trPr>
          <w:trHeight w:val="275"/>
        </w:trPr>
        <w:tc>
          <w:tcPr>
            <w:tcW w:w="9264" w:type="dxa"/>
            <w:tcBorders>
              <w:top w:val="single" w:sz="18" w:space="0" w:color="FFFFFF"/>
            </w:tcBorders>
            <w:shd w:val="clear" w:color="auto" w:fill="FFFF00"/>
          </w:tcPr>
          <w:p w14:paraId="357FB4A6" w14:textId="77777777" w:rsidR="003E353D" w:rsidRDefault="00F20ABF">
            <w:pPr>
              <w:pStyle w:val="TableParagraph"/>
              <w:spacing w:line="255" w:lineRule="exact"/>
              <w:ind w:right="-15"/>
              <w:rPr>
                <w:sz w:val="24"/>
              </w:rPr>
            </w:pPr>
            <w:r>
              <w:rPr>
                <w:sz w:val="24"/>
              </w:rPr>
              <w:t>be limited to, those establishments that are commonly known as “cigar bars” and “hookah</w:t>
            </w:r>
            <w:r>
              <w:rPr>
                <w:spacing w:val="-20"/>
                <w:sz w:val="24"/>
              </w:rPr>
              <w:t xml:space="preserve"> </w:t>
            </w:r>
            <w:r>
              <w:rPr>
                <w:sz w:val="24"/>
              </w:rPr>
              <w:t>bars”.</w:t>
            </w:r>
          </w:p>
        </w:tc>
        <w:tc>
          <w:tcPr>
            <w:tcW w:w="1377" w:type="dxa"/>
            <w:gridSpan w:val="2"/>
            <w:tcBorders>
              <w:top w:val="single" w:sz="18" w:space="0" w:color="FFFFFF"/>
            </w:tcBorders>
          </w:tcPr>
          <w:p w14:paraId="7F420E55" w14:textId="77777777" w:rsidR="003E353D" w:rsidRDefault="003E353D">
            <w:pPr>
              <w:pStyle w:val="TableParagraph"/>
              <w:rPr>
                <w:sz w:val="20"/>
              </w:rPr>
            </w:pPr>
          </w:p>
        </w:tc>
      </w:tr>
    </w:tbl>
    <w:p w14:paraId="63914211" w14:textId="77777777" w:rsidR="003E353D" w:rsidRDefault="003E353D">
      <w:pPr>
        <w:pStyle w:val="BodyText"/>
        <w:rPr>
          <w:sz w:val="21"/>
        </w:rPr>
      </w:pPr>
    </w:p>
    <w:p w14:paraId="56A07F69" w14:textId="77777777" w:rsidR="003E353D" w:rsidRDefault="00F20ABF">
      <w:pPr>
        <w:pStyle w:val="BodyText"/>
        <w:spacing w:line="276" w:lineRule="auto"/>
        <w:ind w:left="140" w:right="206"/>
      </w:pPr>
      <w:r>
        <w:rPr>
          <w:shd w:val="clear" w:color="auto" w:fill="FFFF00"/>
        </w:rPr>
        <w:t>Tobacco Product Flavor Enhancer: Any product designed, manufactured, produced, marketed or sold to</w:t>
      </w:r>
      <w:r>
        <w:t xml:space="preserve"> </w:t>
      </w:r>
      <w:r>
        <w:rPr>
          <w:shd w:val="clear" w:color="auto" w:fill="FFFF00"/>
        </w:rPr>
        <w:t>produce a characterizing flavor when added to any tobacco product.</w:t>
      </w:r>
    </w:p>
    <w:p w14:paraId="6644B4EF" w14:textId="77777777" w:rsidR="003E353D" w:rsidRDefault="003E353D">
      <w:pPr>
        <w:pStyle w:val="BodyText"/>
        <w:rPr>
          <w:sz w:val="20"/>
        </w:rPr>
      </w:pPr>
    </w:p>
    <w:p w14:paraId="74DE3433" w14:textId="77777777" w:rsidR="003E353D" w:rsidRDefault="00F20ABF">
      <w:pPr>
        <w:pStyle w:val="BodyText"/>
        <w:spacing w:before="90" w:line="276" w:lineRule="auto"/>
        <w:ind w:left="140" w:right="116"/>
      </w:pPr>
      <w:r>
        <w:rPr>
          <w:shd w:val="clear" w:color="auto" w:fill="FFFF00"/>
        </w:rPr>
        <w:t>Tobacco Product: A product containing or made or derived from tobacco or nicotine that is</w:t>
      </w:r>
      <w:r>
        <w:rPr>
          <w:shd w:val="clear" w:color="auto" w:fill="FFFF00"/>
        </w:rPr>
        <w:t xml:space="preserve"> intended for human</w:t>
      </w:r>
      <w:r>
        <w:t xml:space="preserve"> </w:t>
      </w:r>
      <w:r>
        <w:rPr>
          <w:shd w:val="clear" w:color="auto" w:fill="FFFF00"/>
        </w:rPr>
        <w:t>consumption, whether smoked, chewed, absorbed, dissolved, inhaled, snorted, sniffed or ingested by any other</w:t>
      </w:r>
      <w:r>
        <w:t xml:space="preserve"> </w:t>
      </w:r>
      <w:r>
        <w:rPr>
          <w:shd w:val="clear" w:color="auto" w:fill="FFFF00"/>
        </w:rPr>
        <w:t>means including, but not limited to, cigarettes, cigars, little cigars, chewing tobacco, pipe tobacco, snuff,</w:t>
      </w:r>
      <w:r>
        <w:t xml:space="preserve"> </w:t>
      </w:r>
      <w:r>
        <w:rPr>
          <w:shd w:val="clear" w:color="auto" w:fill="FFFF00"/>
        </w:rPr>
        <w:t>electronic cigare</w:t>
      </w:r>
      <w:r>
        <w:rPr>
          <w:shd w:val="clear" w:color="auto" w:fill="FFFF00"/>
        </w:rPr>
        <w:t>ttes, electronic cigars, electronic pipes, electronic nicotine delivery systems or any other similar</w:t>
      </w:r>
      <w:r>
        <w:t xml:space="preserve"> </w:t>
      </w:r>
      <w:r>
        <w:rPr>
          <w:shd w:val="clear" w:color="auto" w:fill="FFFF00"/>
        </w:rPr>
        <w:t>products that rely on vaporization or aerosolization regardless of nicotine content in the product; provided,</w:t>
      </w:r>
      <w:r>
        <w:t xml:space="preserve"> </w:t>
      </w:r>
      <w:r>
        <w:rPr>
          <w:shd w:val="clear" w:color="auto" w:fill="FFFF00"/>
        </w:rPr>
        <w:t>however, that “tobacco product” shall also in</w:t>
      </w:r>
      <w:r>
        <w:rPr>
          <w:shd w:val="clear" w:color="auto" w:fill="FFFF00"/>
        </w:rPr>
        <w:t>clude any component, part or accessory of a tobacco product; and</w:t>
      </w:r>
      <w:r>
        <w:t xml:space="preserve"> </w:t>
      </w:r>
      <w:r>
        <w:rPr>
          <w:shd w:val="clear" w:color="auto" w:fill="FFFF00"/>
        </w:rPr>
        <w:t>provided further, that “tobacco product” shall not include a product that has been approved by the United States</w:t>
      </w:r>
      <w:r>
        <w:t xml:space="preserve"> </w:t>
      </w:r>
      <w:r>
        <w:rPr>
          <w:shd w:val="clear" w:color="auto" w:fill="FFFF00"/>
        </w:rPr>
        <w:t>Food and Drug Administration for the sale of or use as a tobacco cessation pro</w:t>
      </w:r>
      <w:r>
        <w:rPr>
          <w:shd w:val="clear" w:color="auto" w:fill="FFFF00"/>
        </w:rPr>
        <w:t>duct or for other medical</w:t>
      </w:r>
      <w:r>
        <w:t xml:space="preserve"> </w:t>
      </w:r>
      <w:r>
        <w:rPr>
          <w:shd w:val="clear" w:color="auto" w:fill="FFFF00"/>
        </w:rPr>
        <w:t>purposes and is marketed and sold or prescribed exclusively for the approved purpose.</w:t>
      </w:r>
    </w:p>
    <w:p w14:paraId="0B8580A4" w14:textId="77777777" w:rsidR="003E353D" w:rsidRDefault="003E353D">
      <w:pPr>
        <w:pStyle w:val="BodyText"/>
        <w:spacing w:before="6"/>
        <w:rPr>
          <w:sz w:val="27"/>
        </w:rPr>
      </w:pPr>
    </w:p>
    <w:p w14:paraId="1BA4CDA6" w14:textId="77777777" w:rsidR="003E353D" w:rsidRDefault="00F20ABF">
      <w:pPr>
        <w:pStyle w:val="BodyText"/>
        <w:spacing w:line="276" w:lineRule="auto"/>
        <w:ind w:left="140" w:right="163"/>
      </w:pPr>
      <w:r>
        <w:t>Vending Machine: Any automated or mechanical self-service device, which upon insertion of money, tokens or any other form of payment, dispenses</w:t>
      </w:r>
      <w:r>
        <w:t xml:space="preserve"> or makes cigarettes or any other tobacco products, as defined herein.</w:t>
      </w:r>
    </w:p>
    <w:p w14:paraId="1C722A61" w14:textId="77777777" w:rsidR="003E353D" w:rsidRDefault="003E353D">
      <w:pPr>
        <w:pStyle w:val="BodyText"/>
        <w:spacing w:before="7"/>
        <w:rPr>
          <w:sz w:val="19"/>
        </w:rPr>
      </w:pPr>
    </w:p>
    <w:p w14:paraId="62D0933E" w14:textId="77777777" w:rsidR="003E353D" w:rsidRDefault="00F20ABF">
      <w:pPr>
        <w:pStyle w:val="Heading1"/>
        <w:numPr>
          <w:ilvl w:val="0"/>
          <w:numId w:val="9"/>
        </w:numPr>
        <w:tabs>
          <w:tab w:val="left" w:pos="438"/>
        </w:tabs>
        <w:spacing w:before="90"/>
        <w:ind w:left="437" w:hanging="298"/>
        <w:rPr>
          <w:u w:val="none"/>
        </w:rPr>
      </w:pPr>
      <w:r>
        <w:rPr>
          <w:u w:val="thick"/>
        </w:rPr>
        <w:t xml:space="preserve">Tobacco Sales to Persons Under </w:t>
      </w:r>
      <w:r>
        <w:rPr>
          <w:u w:val="thick"/>
          <w:shd w:val="clear" w:color="auto" w:fill="FFFF00"/>
        </w:rPr>
        <w:t>Twenty-One (21) Years</w:t>
      </w:r>
      <w:r>
        <w:rPr>
          <w:spacing w:val="-7"/>
          <w:u w:val="thick"/>
          <w:shd w:val="clear" w:color="auto" w:fill="FFFF00"/>
        </w:rPr>
        <w:t xml:space="preserve"> </w:t>
      </w:r>
      <w:r>
        <w:rPr>
          <w:u w:val="thick"/>
          <w:shd w:val="clear" w:color="auto" w:fill="FFFF00"/>
        </w:rPr>
        <w:t>Old</w:t>
      </w:r>
      <w:r>
        <w:rPr>
          <w:u w:val="none"/>
          <w:shd w:val="clear" w:color="auto" w:fill="FFFF00"/>
        </w:rPr>
        <w:t>:</w:t>
      </w:r>
    </w:p>
    <w:p w14:paraId="76ADA0B7" w14:textId="77777777" w:rsidR="003E353D" w:rsidRDefault="003E353D">
      <w:pPr>
        <w:pStyle w:val="BodyText"/>
        <w:spacing w:before="4"/>
        <w:rPr>
          <w:b/>
          <w:sz w:val="23"/>
        </w:rPr>
      </w:pPr>
    </w:p>
    <w:p w14:paraId="7DFB7B98" w14:textId="77777777" w:rsidR="003E353D" w:rsidRDefault="00F20ABF">
      <w:pPr>
        <w:pStyle w:val="ListParagraph"/>
        <w:numPr>
          <w:ilvl w:val="1"/>
          <w:numId w:val="9"/>
        </w:numPr>
        <w:tabs>
          <w:tab w:val="left" w:pos="500"/>
        </w:tabs>
        <w:spacing w:before="90"/>
        <w:rPr>
          <w:sz w:val="24"/>
        </w:rPr>
      </w:pPr>
      <w:r>
        <w:rPr>
          <w:sz w:val="24"/>
        </w:rPr>
        <w:t xml:space="preserve">No person shall sell or provide a tobacco product </w:t>
      </w:r>
      <w:r>
        <w:rPr>
          <w:spacing w:val="-3"/>
          <w:sz w:val="24"/>
        </w:rPr>
        <w:t xml:space="preserve">to </w:t>
      </w:r>
      <w:r>
        <w:rPr>
          <w:sz w:val="24"/>
        </w:rPr>
        <w:t xml:space="preserve">a person under </w:t>
      </w:r>
      <w:r>
        <w:rPr>
          <w:sz w:val="24"/>
          <w:shd w:val="clear" w:color="auto" w:fill="FFFF00"/>
        </w:rPr>
        <w:t>twenty-one (21) years</w:t>
      </w:r>
      <w:r>
        <w:rPr>
          <w:spacing w:val="3"/>
          <w:sz w:val="24"/>
          <w:shd w:val="clear" w:color="auto" w:fill="FFFF00"/>
        </w:rPr>
        <w:t xml:space="preserve"> </w:t>
      </w:r>
      <w:r>
        <w:rPr>
          <w:sz w:val="24"/>
          <w:shd w:val="clear" w:color="auto" w:fill="FFFF00"/>
        </w:rPr>
        <w:t>old.</w:t>
      </w:r>
    </w:p>
    <w:p w14:paraId="33C184CF" w14:textId="77777777" w:rsidR="003E353D" w:rsidRDefault="003E353D">
      <w:pPr>
        <w:pStyle w:val="BodyText"/>
        <w:spacing w:before="7"/>
        <w:rPr>
          <w:sz w:val="23"/>
        </w:rPr>
      </w:pPr>
    </w:p>
    <w:p w14:paraId="2210C627" w14:textId="77777777" w:rsidR="003E353D" w:rsidRDefault="00F20ABF">
      <w:pPr>
        <w:pStyle w:val="ListParagraph"/>
        <w:numPr>
          <w:ilvl w:val="1"/>
          <w:numId w:val="9"/>
        </w:numPr>
        <w:tabs>
          <w:tab w:val="left" w:pos="500"/>
        </w:tabs>
        <w:spacing w:before="90"/>
        <w:rPr>
          <w:sz w:val="24"/>
        </w:rPr>
      </w:pPr>
      <w:r>
        <w:rPr>
          <w:sz w:val="24"/>
          <w:shd w:val="clear" w:color="auto" w:fill="FFFF00"/>
        </w:rPr>
        <w:t>Required</w:t>
      </w:r>
      <w:r>
        <w:rPr>
          <w:spacing w:val="1"/>
          <w:sz w:val="24"/>
          <w:shd w:val="clear" w:color="auto" w:fill="FFFF00"/>
        </w:rPr>
        <w:t xml:space="preserve"> </w:t>
      </w:r>
      <w:r>
        <w:rPr>
          <w:sz w:val="24"/>
          <w:shd w:val="clear" w:color="auto" w:fill="FFFF00"/>
        </w:rPr>
        <w:t>Signage:</w:t>
      </w:r>
    </w:p>
    <w:p w14:paraId="788E8E8C" w14:textId="77777777" w:rsidR="003E353D" w:rsidRDefault="003E353D">
      <w:pPr>
        <w:pStyle w:val="BodyText"/>
        <w:spacing w:before="10"/>
        <w:rPr>
          <w:sz w:val="22"/>
        </w:rPr>
      </w:pPr>
    </w:p>
    <w:p w14:paraId="0FFF7C89" w14:textId="77777777" w:rsidR="003E353D" w:rsidRDefault="00F20ABF">
      <w:pPr>
        <w:pStyle w:val="ListParagraph"/>
        <w:numPr>
          <w:ilvl w:val="2"/>
          <w:numId w:val="9"/>
        </w:numPr>
        <w:tabs>
          <w:tab w:val="left" w:pos="860"/>
        </w:tabs>
        <w:spacing w:before="90"/>
        <w:ind w:right="147"/>
        <w:rPr>
          <w:sz w:val="24"/>
        </w:rPr>
      </w:pPr>
      <w:r>
        <w:rPr>
          <w:sz w:val="24"/>
          <w:shd w:val="clear" w:color="auto" w:fill="FFFF00"/>
        </w:rPr>
        <w:t>All retail establishments, including smoking bars and adult-only retail tobacco stores, shall conspicuously post signage inside the establishment, in the form developed and made available by the Massachusetts Department of Public Health. Such signage shall</w:t>
      </w:r>
      <w:r>
        <w:rPr>
          <w:sz w:val="24"/>
          <w:shd w:val="clear" w:color="auto" w:fill="FFFF00"/>
        </w:rPr>
        <w:t xml:space="preserve"> include: (i) a copy of M.G.L. c. 270,</w:t>
      </w:r>
      <w:r>
        <w:rPr>
          <w:spacing w:val="-25"/>
          <w:sz w:val="24"/>
          <w:shd w:val="clear" w:color="auto" w:fill="FFFF00"/>
        </w:rPr>
        <w:t xml:space="preserve"> </w:t>
      </w:r>
      <w:r>
        <w:rPr>
          <w:sz w:val="24"/>
          <w:shd w:val="clear" w:color="auto" w:fill="FFFF00"/>
        </w:rPr>
        <w:t xml:space="preserve">§§ 6 and 6A; (ii) referral information for smoking cessation resources; (iii) a statement that sale of tobacco products, including e-cigarettes, to someone younger than 21 </w:t>
      </w:r>
      <w:r>
        <w:rPr>
          <w:b/>
          <w:sz w:val="24"/>
          <w:shd w:val="clear" w:color="auto" w:fill="FFFF00"/>
        </w:rPr>
        <w:t>y</w:t>
      </w:r>
      <w:r>
        <w:rPr>
          <w:sz w:val="24"/>
          <w:shd w:val="clear" w:color="auto" w:fill="FFFF00"/>
        </w:rPr>
        <w:t>ears of age is prohibited; (iv) health warni</w:t>
      </w:r>
      <w:r>
        <w:rPr>
          <w:sz w:val="24"/>
          <w:shd w:val="clear" w:color="auto" w:fill="FFFF00"/>
        </w:rPr>
        <w:t>ngs associated with using electronic nicotine delivery systems; and (v) except in the case of smoking bars, notice to consumers that the sale of flavored electronic nicotine systems are prohibited at all times. Such signage shall be posted conspicuously in</w:t>
      </w:r>
      <w:r>
        <w:rPr>
          <w:sz w:val="24"/>
          <w:shd w:val="clear" w:color="auto" w:fill="FFFF00"/>
        </w:rPr>
        <w:t xml:space="preserve"> the retail establishment or other place in such</w:t>
      </w:r>
      <w:r>
        <w:rPr>
          <w:spacing w:val="-23"/>
          <w:sz w:val="24"/>
          <w:shd w:val="clear" w:color="auto" w:fill="FFFF00"/>
        </w:rPr>
        <w:t xml:space="preserve"> </w:t>
      </w:r>
      <w:r>
        <w:rPr>
          <w:sz w:val="24"/>
          <w:shd w:val="clear" w:color="auto" w:fill="FFFF00"/>
        </w:rPr>
        <w:t>a</w:t>
      </w:r>
    </w:p>
    <w:p w14:paraId="575947FE" w14:textId="77777777" w:rsidR="003E353D" w:rsidRDefault="003E353D">
      <w:pPr>
        <w:rPr>
          <w:sz w:val="24"/>
        </w:rPr>
        <w:sectPr w:rsidR="003E353D">
          <w:pgSz w:w="12240" w:h="15840"/>
          <w:pgMar w:top="1240" w:right="620" w:bottom="1240" w:left="580" w:header="0" w:footer="977" w:gutter="0"/>
          <w:cols w:space="720"/>
        </w:sectPr>
      </w:pPr>
    </w:p>
    <w:p w14:paraId="172BCC45" w14:textId="77777777" w:rsidR="003E353D" w:rsidRDefault="00F20ABF">
      <w:pPr>
        <w:pStyle w:val="BodyText"/>
        <w:spacing w:before="65"/>
        <w:ind w:left="860" w:right="115"/>
      </w:pPr>
      <w:r>
        <w:rPr>
          <w:shd w:val="clear" w:color="auto" w:fill="FFFF00"/>
        </w:rPr>
        <w:lastRenderedPageBreak/>
        <w:t>manner so that it may be readily seen by a person standing at or approaching the cash register. The</w:t>
      </w:r>
      <w:r>
        <w:t xml:space="preserve"> </w:t>
      </w:r>
      <w:r>
        <w:rPr>
          <w:shd w:val="clear" w:color="auto" w:fill="FFFF00"/>
        </w:rPr>
        <w:t>notice shall directly face the purchaser and shall not be obstructed from view or placed at</w:t>
      </w:r>
      <w:r>
        <w:rPr>
          <w:shd w:val="clear" w:color="auto" w:fill="FFFF00"/>
        </w:rPr>
        <w:t xml:space="preserve"> a height of</w:t>
      </w:r>
      <w:r>
        <w:rPr>
          <w:spacing w:val="-34"/>
          <w:shd w:val="clear" w:color="auto" w:fill="FFFF00"/>
        </w:rPr>
        <w:t xml:space="preserve"> </w:t>
      </w:r>
      <w:r>
        <w:rPr>
          <w:shd w:val="clear" w:color="auto" w:fill="FFFF00"/>
        </w:rPr>
        <w:t>less</w:t>
      </w:r>
      <w:r>
        <w:t xml:space="preserve"> </w:t>
      </w:r>
      <w:r>
        <w:rPr>
          <w:shd w:val="clear" w:color="auto" w:fill="FFFF00"/>
        </w:rPr>
        <w:t xml:space="preserve">than four feet </w:t>
      </w:r>
      <w:r>
        <w:rPr>
          <w:spacing w:val="-3"/>
          <w:shd w:val="clear" w:color="auto" w:fill="FFFF00"/>
        </w:rPr>
        <w:t xml:space="preserve">or </w:t>
      </w:r>
      <w:r>
        <w:rPr>
          <w:shd w:val="clear" w:color="auto" w:fill="FFFF00"/>
        </w:rPr>
        <w:t>greater than nine feet from the</w:t>
      </w:r>
      <w:r>
        <w:rPr>
          <w:spacing w:val="2"/>
          <w:shd w:val="clear" w:color="auto" w:fill="FFFF00"/>
        </w:rPr>
        <w:t xml:space="preserve"> </w:t>
      </w:r>
      <w:r>
        <w:rPr>
          <w:shd w:val="clear" w:color="auto" w:fill="FFFF00"/>
        </w:rPr>
        <w:t>floor.</w:t>
      </w:r>
    </w:p>
    <w:p w14:paraId="06482340" w14:textId="77777777" w:rsidR="003E353D" w:rsidRDefault="003E353D">
      <w:pPr>
        <w:pStyle w:val="BodyText"/>
        <w:spacing w:before="2"/>
        <w:rPr>
          <w:sz w:val="16"/>
        </w:rPr>
      </w:pPr>
    </w:p>
    <w:p w14:paraId="187CF9DC" w14:textId="34AC6976" w:rsidR="003E353D" w:rsidRDefault="00F20ABF">
      <w:pPr>
        <w:pStyle w:val="ListParagraph"/>
        <w:numPr>
          <w:ilvl w:val="2"/>
          <w:numId w:val="9"/>
        </w:numPr>
        <w:tabs>
          <w:tab w:val="left" w:pos="860"/>
        </w:tabs>
        <w:spacing w:before="90"/>
        <w:ind w:right="190"/>
        <w:rPr>
          <w:sz w:val="24"/>
        </w:rPr>
      </w:pPr>
      <w:r>
        <w:rPr>
          <w:sz w:val="24"/>
          <w:shd w:val="clear" w:color="auto" w:fill="FFFF00"/>
        </w:rPr>
        <w:t>All smoking bars and retail tobacco stores shall post signage, in the form developed and made available by the Massachusetts Department of Public Health, on the exterior of the do</w:t>
      </w:r>
      <w:r>
        <w:rPr>
          <w:sz w:val="24"/>
          <w:shd w:val="clear" w:color="auto" w:fill="FFFF00"/>
        </w:rPr>
        <w:t xml:space="preserve">or providing entrance to the tobacco retail store </w:t>
      </w:r>
      <w:r>
        <w:rPr>
          <w:spacing w:val="-3"/>
          <w:sz w:val="24"/>
          <w:shd w:val="clear" w:color="auto" w:fill="FFFF00"/>
        </w:rPr>
        <w:t xml:space="preserve">or </w:t>
      </w:r>
      <w:r>
        <w:rPr>
          <w:sz w:val="24"/>
          <w:shd w:val="clear" w:color="auto" w:fill="FFFF00"/>
        </w:rPr>
        <w:t xml:space="preserve">smoking bar and such sign shall not be obstructed from view </w:t>
      </w:r>
      <w:r>
        <w:rPr>
          <w:spacing w:val="-3"/>
          <w:sz w:val="24"/>
          <w:shd w:val="clear" w:color="auto" w:fill="FFFF00"/>
        </w:rPr>
        <w:t xml:space="preserve">or </w:t>
      </w:r>
      <w:r>
        <w:rPr>
          <w:sz w:val="24"/>
          <w:shd w:val="clear" w:color="auto" w:fill="FFFF00"/>
        </w:rPr>
        <w:t xml:space="preserve">placed at a height of less than four feet or greater than nine from the bottom of the door. Such signage shall state that </w:t>
      </w:r>
      <w:r>
        <w:rPr>
          <w:spacing w:val="-3"/>
          <w:sz w:val="24"/>
          <w:shd w:val="clear" w:color="auto" w:fill="FFFF00"/>
        </w:rPr>
        <w:t xml:space="preserve">"No </w:t>
      </w:r>
      <w:r>
        <w:rPr>
          <w:sz w:val="24"/>
          <w:shd w:val="clear" w:color="auto" w:fill="FFFF00"/>
        </w:rPr>
        <w:t>person younger</w:t>
      </w:r>
      <w:r>
        <w:rPr>
          <w:sz w:val="24"/>
          <w:shd w:val="clear" w:color="auto" w:fill="FFFF00"/>
        </w:rPr>
        <w:t xml:space="preserve"> than 21 years old is permitted on the premises at any</w:t>
      </w:r>
      <w:r>
        <w:rPr>
          <w:spacing w:val="1"/>
          <w:sz w:val="24"/>
          <w:shd w:val="clear" w:color="auto" w:fill="FFFF00"/>
        </w:rPr>
        <w:t xml:space="preserve"> </w:t>
      </w:r>
      <w:r>
        <w:rPr>
          <w:sz w:val="24"/>
          <w:shd w:val="clear" w:color="auto" w:fill="FFFF00"/>
        </w:rPr>
        <w:t>time.”</w:t>
      </w:r>
    </w:p>
    <w:p w14:paraId="0D8A3BD3" w14:textId="77777777" w:rsidR="003E353D" w:rsidRDefault="00F20ABF">
      <w:pPr>
        <w:pStyle w:val="BodyText"/>
        <w:spacing w:before="3"/>
        <w:rPr>
          <w:sz w:val="22"/>
        </w:rPr>
      </w:pPr>
      <w:r>
        <w:pict w14:anchorId="62A099EA">
          <v:shape id="_x0000_s1038" type="#_x0000_t202" style="position:absolute;margin-left:54pt;margin-top:14pt;width:521.55pt;height:96.5pt;z-index:-251646976;mso-wrap-distance-left:0;mso-wrap-distance-right:0;mso-position-horizontal-relative:page" fillcolor="yellow" stroked="f">
            <v:textbox inset="0,0,0,0">
              <w:txbxContent>
                <w:p w14:paraId="62FF6D64" w14:textId="77777777" w:rsidR="003E353D" w:rsidRDefault="00F20ABF">
                  <w:pPr>
                    <w:pStyle w:val="BodyText"/>
                    <w:ind w:left="360" w:right="1" w:hanging="360"/>
                  </w:pPr>
                  <w:r>
                    <w:t>c. All smoking bars and those adult-only retail tobacco stores that allow for onsite consumption of tobacco products shall post signage, in the form developed and made available by the Massac</w:t>
                  </w:r>
                  <w:r>
                    <w:t xml:space="preserve">husetts Department of Public Health, on the exterior </w:t>
                  </w:r>
                  <w:r>
                    <w:rPr>
                      <w:spacing w:val="-3"/>
                    </w:rPr>
                    <w:t xml:space="preserve">of </w:t>
                  </w:r>
                  <w:r>
                    <w:t xml:space="preserve">the door providing entrance to the tobacco retail store or smoking bar and such sign shall not be obstructed from view </w:t>
                  </w:r>
                  <w:r>
                    <w:rPr>
                      <w:spacing w:val="-3"/>
                    </w:rPr>
                    <w:t xml:space="preserve">or </w:t>
                  </w:r>
                  <w:r>
                    <w:t xml:space="preserve">placed at a height </w:t>
                  </w:r>
                  <w:r>
                    <w:rPr>
                      <w:spacing w:val="-3"/>
                    </w:rPr>
                    <w:t xml:space="preserve">of </w:t>
                  </w:r>
                  <w:r>
                    <w:t>less than four feet or greater  than nine from the botto</w:t>
                  </w:r>
                  <w:r>
                    <w:t xml:space="preserve">m </w:t>
                  </w:r>
                  <w:r>
                    <w:rPr>
                      <w:spacing w:val="-3"/>
                    </w:rPr>
                    <w:t xml:space="preserve">of </w:t>
                  </w:r>
                  <w:r>
                    <w:t xml:space="preserve">the door. Such signage shall warn persons entering that smoking and vaping may be present on the premises, and provide information concerning the health risks associated with </w:t>
                  </w:r>
                  <w:proofErr w:type="gramStart"/>
                  <w:r>
                    <w:t>second hand</w:t>
                  </w:r>
                  <w:proofErr w:type="gramEnd"/>
                  <w:r>
                    <w:t xml:space="preserve"> smoke and the use </w:t>
                  </w:r>
                  <w:r>
                    <w:rPr>
                      <w:spacing w:val="-3"/>
                    </w:rPr>
                    <w:t xml:space="preserve">of </w:t>
                  </w:r>
                  <w:r>
                    <w:t xml:space="preserve">tobacco products, including electronic nicotine </w:t>
                  </w:r>
                  <w:r>
                    <w:t>delivery</w:t>
                  </w:r>
                  <w:r>
                    <w:rPr>
                      <w:spacing w:val="-17"/>
                    </w:rPr>
                    <w:t xml:space="preserve"> </w:t>
                  </w:r>
                  <w:r>
                    <w:t>systems.</w:t>
                  </w:r>
                </w:p>
              </w:txbxContent>
            </v:textbox>
            <w10:wrap type="topAndBottom" anchorx="page"/>
          </v:shape>
        </w:pict>
      </w:r>
    </w:p>
    <w:p w14:paraId="0B25CB66" w14:textId="77777777" w:rsidR="003E353D" w:rsidRDefault="003E353D">
      <w:pPr>
        <w:pStyle w:val="BodyText"/>
        <w:spacing w:before="9"/>
        <w:rPr>
          <w:sz w:val="14"/>
        </w:rPr>
      </w:pPr>
    </w:p>
    <w:p w14:paraId="43F8AEF1" w14:textId="77777777" w:rsidR="003E353D" w:rsidRDefault="00F20ABF">
      <w:pPr>
        <w:pStyle w:val="ListParagraph"/>
        <w:numPr>
          <w:ilvl w:val="1"/>
          <w:numId w:val="9"/>
        </w:numPr>
        <w:tabs>
          <w:tab w:val="left" w:pos="500"/>
        </w:tabs>
        <w:spacing w:before="90"/>
        <w:ind w:right="309"/>
        <w:rPr>
          <w:sz w:val="24"/>
        </w:rPr>
      </w:pPr>
      <w:r>
        <w:rPr>
          <w:sz w:val="24"/>
        </w:rPr>
        <w:t xml:space="preserve">Identification: Each person selling </w:t>
      </w:r>
      <w:r>
        <w:rPr>
          <w:spacing w:val="-3"/>
          <w:sz w:val="24"/>
        </w:rPr>
        <w:t xml:space="preserve">or </w:t>
      </w:r>
      <w:r>
        <w:rPr>
          <w:sz w:val="24"/>
        </w:rPr>
        <w:t xml:space="preserve">distributing tobacco products, </w:t>
      </w:r>
      <w:r>
        <w:rPr>
          <w:sz w:val="24"/>
          <w:shd w:val="clear" w:color="auto" w:fill="FFFF00"/>
        </w:rPr>
        <w:t>or admitting entrance into a smoking bar or adult-only retail tobacco store,</w:t>
      </w:r>
      <w:r>
        <w:rPr>
          <w:sz w:val="24"/>
        </w:rPr>
        <w:t xml:space="preserve"> shall first verify the age of the purchaser by means of a valid government-issued photogr</w:t>
      </w:r>
      <w:r>
        <w:rPr>
          <w:sz w:val="24"/>
        </w:rPr>
        <w:t>aphic identification containing the bearer's date of birth that the purchaser is</w:t>
      </w:r>
      <w:r>
        <w:rPr>
          <w:spacing w:val="-31"/>
          <w:sz w:val="24"/>
        </w:rPr>
        <w:t xml:space="preserve"> </w:t>
      </w:r>
      <w:r>
        <w:rPr>
          <w:sz w:val="24"/>
        </w:rPr>
        <w:t xml:space="preserve">21 or older. Verification is required for any person under the age </w:t>
      </w:r>
      <w:r>
        <w:rPr>
          <w:spacing w:val="-3"/>
          <w:sz w:val="24"/>
        </w:rPr>
        <w:t>of</w:t>
      </w:r>
      <w:r>
        <w:rPr>
          <w:spacing w:val="10"/>
          <w:sz w:val="24"/>
        </w:rPr>
        <w:t xml:space="preserve"> </w:t>
      </w:r>
      <w:r>
        <w:rPr>
          <w:sz w:val="24"/>
        </w:rPr>
        <w:t>27.</w:t>
      </w:r>
    </w:p>
    <w:p w14:paraId="365C37CE" w14:textId="77777777" w:rsidR="003E353D" w:rsidRDefault="003E353D">
      <w:pPr>
        <w:pStyle w:val="BodyText"/>
        <w:spacing w:before="11"/>
        <w:rPr>
          <w:sz w:val="27"/>
        </w:rPr>
      </w:pPr>
    </w:p>
    <w:p w14:paraId="0AD5B507" w14:textId="77777777" w:rsidR="003E353D" w:rsidRDefault="00F20ABF">
      <w:pPr>
        <w:pStyle w:val="ListParagraph"/>
        <w:numPr>
          <w:ilvl w:val="1"/>
          <w:numId w:val="9"/>
        </w:numPr>
        <w:tabs>
          <w:tab w:val="left" w:pos="500"/>
        </w:tabs>
        <w:spacing w:line="276" w:lineRule="auto"/>
        <w:ind w:right="205"/>
        <w:rPr>
          <w:sz w:val="24"/>
        </w:rPr>
      </w:pPr>
      <w:r>
        <w:rPr>
          <w:sz w:val="24"/>
        </w:rPr>
        <w:t>All retail sales of tobacco products, as defined herein, must be face-to-face between the seller and</w:t>
      </w:r>
      <w:r>
        <w:rPr>
          <w:sz w:val="24"/>
        </w:rPr>
        <w:t xml:space="preserve"> the</w:t>
      </w:r>
      <w:r>
        <w:rPr>
          <w:spacing w:val="-30"/>
          <w:sz w:val="24"/>
        </w:rPr>
        <w:t xml:space="preserve"> </w:t>
      </w:r>
      <w:r>
        <w:rPr>
          <w:sz w:val="24"/>
        </w:rPr>
        <w:t>buyer and occur at the permitted location.</w:t>
      </w:r>
    </w:p>
    <w:p w14:paraId="438E8331" w14:textId="77777777" w:rsidR="003E353D" w:rsidRDefault="003E353D">
      <w:pPr>
        <w:pStyle w:val="BodyText"/>
        <w:rPr>
          <w:sz w:val="27"/>
        </w:rPr>
      </w:pPr>
    </w:p>
    <w:p w14:paraId="4D4BCABD" w14:textId="77777777" w:rsidR="003E353D" w:rsidRDefault="00F20ABF">
      <w:pPr>
        <w:pStyle w:val="Heading1"/>
        <w:numPr>
          <w:ilvl w:val="0"/>
          <w:numId w:val="9"/>
        </w:numPr>
        <w:tabs>
          <w:tab w:val="left" w:pos="390"/>
        </w:tabs>
        <w:ind w:left="389" w:hanging="250"/>
        <w:rPr>
          <w:sz w:val="22"/>
          <w:u w:val="none"/>
        </w:rPr>
      </w:pPr>
      <w:r>
        <w:rPr>
          <w:u w:val="thick"/>
        </w:rPr>
        <w:t>Tobacco Product Sales</w:t>
      </w:r>
      <w:r>
        <w:rPr>
          <w:spacing w:val="-5"/>
          <w:u w:val="thick"/>
        </w:rPr>
        <w:t xml:space="preserve"> </w:t>
      </w:r>
      <w:r>
        <w:rPr>
          <w:u w:val="thick"/>
        </w:rPr>
        <w:t>Permit</w:t>
      </w:r>
      <w:r>
        <w:rPr>
          <w:u w:val="none"/>
        </w:rPr>
        <w:t>:</w:t>
      </w:r>
    </w:p>
    <w:p w14:paraId="6FAD89A0" w14:textId="77777777" w:rsidR="003E353D" w:rsidRDefault="003E353D">
      <w:pPr>
        <w:pStyle w:val="BodyText"/>
        <w:spacing w:before="4"/>
        <w:rPr>
          <w:b/>
          <w:sz w:val="23"/>
        </w:rPr>
      </w:pPr>
    </w:p>
    <w:p w14:paraId="6F85BE93" w14:textId="77777777" w:rsidR="003E353D" w:rsidRDefault="00F20ABF">
      <w:pPr>
        <w:pStyle w:val="ListParagraph"/>
        <w:numPr>
          <w:ilvl w:val="0"/>
          <w:numId w:val="8"/>
        </w:numPr>
        <w:tabs>
          <w:tab w:val="left" w:pos="500"/>
        </w:tabs>
        <w:spacing w:before="90" w:line="276" w:lineRule="auto"/>
        <w:ind w:right="444"/>
        <w:rPr>
          <w:b/>
          <w:sz w:val="24"/>
        </w:rPr>
      </w:pPr>
      <w:r>
        <w:rPr>
          <w:sz w:val="24"/>
        </w:rPr>
        <w:t xml:space="preserve">No person shall sell or otherwise distribute tobacco products, as defined herein, within the </w:t>
      </w:r>
      <w:r>
        <w:rPr>
          <w:b/>
          <w:sz w:val="24"/>
        </w:rPr>
        <w:t xml:space="preserve">[CITY </w:t>
      </w:r>
      <w:r>
        <w:rPr>
          <w:b/>
          <w:spacing w:val="-3"/>
          <w:sz w:val="24"/>
        </w:rPr>
        <w:t xml:space="preserve">OR </w:t>
      </w:r>
      <w:r>
        <w:rPr>
          <w:b/>
          <w:sz w:val="24"/>
        </w:rPr>
        <w:t xml:space="preserve">TOWN] </w:t>
      </w:r>
      <w:r>
        <w:rPr>
          <w:sz w:val="24"/>
        </w:rPr>
        <w:t xml:space="preserve">of </w:t>
      </w:r>
      <w:r>
        <w:rPr>
          <w:b/>
          <w:sz w:val="24"/>
        </w:rPr>
        <w:t xml:space="preserve">[city/town] </w:t>
      </w:r>
      <w:r>
        <w:rPr>
          <w:sz w:val="24"/>
        </w:rPr>
        <w:t xml:space="preserve">without first obtaining a Tobacco Product Sales Permit issued annually by the </w:t>
      </w:r>
      <w:r>
        <w:rPr>
          <w:b/>
          <w:sz w:val="24"/>
        </w:rPr>
        <w:t xml:space="preserve">[city/town] </w:t>
      </w:r>
      <w:r>
        <w:rPr>
          <w:sz w:val="24"/>
        </w:rPr>
        <w:t xml:space="preserve">Board </w:t>
      </w:r>
      <w:r>
        <w:rPr>
          <w:spacing w:val="-3"/>
          <w:sz w:val="24"/>
        </w:rPr>
        <w:t xml:space="preserve">of </w:t>
      </w:r>
      <w:r>
        <w:rPr>
          <w:sz w:val="24"/>
        </w:rPr>
        <w:t>Health. Only owners of establishme</w:t>
      </w:r>
      <w:r>
        <w:rPr>
          <w:sz w:val="24"/>
        </w:rPr>
        <w:t xml:space="preserve">nts with a permanent, non-mobile location </w:t>
      </w:r>
      <w:r>
        <w:rPr>
          <w:spacing w:val="-3"/>
          <w:sz w:val="24"/>
        </w:rPr>
        <w:t xml:space="preserve">in </w:t>
      </w:r>
      <w:r>
        <w:rPr>
          <w:b/>
          <w:sz w:val="24"/>
        </w:rPr>
        <w:t xml:space="preserve">[city/town] </w:t>
      </w:r>
      <w:r>
        <w:rPr>
          <w:sz w:val="24"/>
        </w:rPr>
        <w:t>are eligible to apply for a permit and sell tobacco products, as defined herein, at the</w:t>
      </w:r>
      <w:r>
        <w:rPr>
          <w:spacing w:val="-28"/>
          <w:sz w:val="24"/>
        </w:rPr>
        <w:t xml:space="preserve"> </w:t>
      </w:r>
      <w:r>
        <w:rPr>
          <w:sz w:val="24"/>
        </w:rPr>
        <w:t>specified location in</w:t>
      </w:r>
      <w:r>
        <w:rPr>
          <w:spacing w:val="3"/>
          <w:sz w:val="24"/>
        </w:rPr>
        <w:t xml:space="preserve"> </w:t>
      </w:r>
      <w:r>
        <w:rPr>
          <w:b/>
          <w:sz w:val="24"/>
        </w:rPr>
        <w:t>[city/town].</w:t>
      </w:r>
    </w:p>
    <w:p w14:paraId="78ED0C8D" w14:textId="77777777" w:rsidR="003E353D" w:rsidRDefault="003E353D">
      <w:pPr>
        <w:pStyle w:val="BodyText"/>
        <w:spacing w:before="3"/>
        <w:rPr>
          <w:b/>
          <w:sz w:val="27"/>
        </w:rPr>
      </w:pPr>
    </w:p>
    <w:p w14:paraId="390786DE" w14:textId="77777777" w:rsidR="003E353D" w:rsidRDefault="00F20ABF">
      <w:pPr>
        <w:pStyle w:val="ListParagraph"/>
        <w:numPr>
          <w:ilvl w:val="0"/>
          <w:numId w:val="8"/>
        </w:numPr>
        <w:tabs>
          <w:tab w:val="left" w:pos="500"/>
        </w:tabs>
        <w:spacing w:line="276" w:lineRule="auto"/>
        <w:ind w:right="410"/>
        <w:rPr>
          <w:sz w:val="24"/>
        </w:rPr>
      </w:pPr>
      <w:r>
        <w:rPr>
          <w:sz w:val="24"/>
        </w:rPr>
        <w:t xml:space="preserve">As part of the Tobacco Product Sales Permit application process, the applicant will be provided with the </w:t>
      </w:r>
      <w:r>
        <w:rPr>
          <w:b/>
          <w:sz w:val="24"/>
        </w:rPr>
        <w:t xml:space="preserve">[city/town] </w:t>
      </w:r>
      <w:r>
        <w:rPr>
          <w:sz w:val="24"/>
        </w:rPr>
        <w:t xml:space="preserve">regulation. Each applicant is required </w:t>
      </w:r>
      <w:r>
        <w:rPr>
          <w:spacing w:val="-3"/>
          <w:sz w:val="24"/>
        </w:rPr>
        <w:t xml:space="preserve">to </w:t>
      </w:r>
      <w:r>
        <w:rPr>
          <w:sz w:val="24"/>
        </w:rPr>
        <w:t xml:space="preserve">sign a statement declaring that the applicant has read said regulation and that the applicant is </w:t>
      </w:r>
      <w:r>
        <w:rPr>
          <w:sz w:val="24"/>
        </w:rPr>
        <w:t xml:space="preserve">responsible for instructing any and all employees who will be responsible for tobacco product sales regarding federal, state and local laws about the sale </w:t>
      </w:r>
      <w:r>
        <w:rPr>
          <w:spacing w:val="-3"/>
          <w:sz w:val="24"/>
        </w:rPr>
        <w:t xml:space="preserve">of </w:t>
      </w:r>
      <w:r>
        <w:rPr>
          <w:sz w:val="24"/>
        </w:rPr>
        <w:t>tobacco and this regulation.</w:t>
      </w:r>
    </w:p>
    <w:p w14:paraId="70CDC00C" w14:textId="77777777" w:rsidR="003E353D" w:rsidRDefault="003E353D">
      <w:pPr>
        <w:pStyle w:val="BodyText"/>
        <w:spacing w:before="8"/>
        <w:rPr>
          <w:sz w:val="27"/>
        </w:rPr>
      </w:pPr>
    </w:p>
    <w:p w14:paraId="204D7E8D" w14:textId="77777777" w:rsidR="003E353D" w:rsidRDefault="00F20ABF">
      <w:pPr>
        <w:pStyle w:val="ListParagraph"/>
        <w:numPr>
          <w:ilvl w:val="0"/>
          <w:numId w:val="8"/>
        </w:numPr>
        <w:tabs>
          <w:tab w:val="left" w:pos="500"/>
        </w:tabs>
        <w:spacing w:line="276" w:lineRule="auto"/>
        <w:ind w:right="167"/>
        <w:rPr>
          <w:sz w:val="24"/>
        </w:rPr>
      </w:pPr>
      <w:r>
        <w:rPr>
          <w:sz w:val="24"/>
        </w:rPr>
        <w:t>Each applicant who sells tobacco products is required to provide pro</w:t>
      </w:r>
      <w:r>
        <w:rPr>
          <w:sz w:val="24"/>
        </w:rPr>
        <w:t xml:space="preserve">of </w:t>
      </w:r>
      <w:r>
        <w:rPr>
          <w:spacing w:val="-3"/>
          <w:sz w:val="24"/>
        </w:rPr>
        <w:t xml:space="preserve">of </w:t>
      </w:r>
      <w:r>
        <w:rPr>
          <w:sz w:val="24"/>
        </w:rPr>
        <w:t>current Tobacco Retailer Licenses issued by the Massachusetts Department of Revenue, when required by state law, before a Tobacco Product Sales Permit can be issued. Applicant may be asked to provide evidence that a legitimate business transfer or bu</w:t>
      </w:r>
      <w:r>
        <w:rPr>
          <w:sz w:val="24"/>
        </w:rPr>
        <w:t>siness purchase has taken</w:t>
      </w:r>
      <w:r>
        <w:rPr>
          <w:spacing w:val="6"/>
          <w:sz w:val="24"/>
        </w:rPr>
        <w:t xml:space="preserve"> </w:t>
      </w:r>
      <w:r>
        <w:rPr>
          <w:sz w:val="24"/>
        </w:rPr>
        <w:t>place.</w:t>
      </w:r>
    </w:p>
    <w:p w14:paraId="57FCBA2B" w14:textId="77777777" w:rsidR="003E353D" w:rsidRDefault="003E353D">
      <w:pPr>
        <w:spacing w:line="276" w:lineRule="auto"/>
        <w:rPr>
          <w:sz w:val="24"/>
        </w:rPr>
        <w:sectPr w:rsidR="003E353D">
          <w:pgSz w:w="12240" w:h="15840"/>
          <w:pgMar w:top="920" w:right="620" w:bottom="1240" w:left="580" w:header="0" w:footer="977" w:gutter="0"/>
          <w:cols w:space="720"/>
        </w:sectPr>
      </w:pPr>
    </w:p>
    <w:p w14:paraId="157EE063" w14:textId="77777777" w:rsidR="003E353D" w:rsidRDefault="00F20ABF">
      <w:pPr>
        <w:pStyle w:val="ListParagraph"/>
        <w:numPr>
          <w:ilvl w:val="0"/>
          <w:numId w:val="8"/>
        </w:numPr>
        <w:tabs>
          <w:tab w:val="left" w:pos="500"/>
        </w:tabs>
        <w:spacing w:before="70" w:line="276" w:lineRule="auto"/>
        <w:ind w:right="738"/>
        <w:rPr>
          <w:sz w:val="24"/>
        </w:rPr>
      </w:pPr>
      <w:r>
        <w:rPr>
          <w:sz w:val="24"/>
        </w:rPr>
        <w:lastRenderedPageBreak/>
        <w:t>A separate permit, displayed conspicuously, is required for each retail establishment selling tobacco products, as defined herein. The fee shall be determined by the [</w:t>
      </w:r>
      <w:r>
        <w:rPr>
          <w:b/>
          <w:sz w:val="24"/>
        </w:rPr>
        <w:t xml:space="preserve">city/town] </w:t>
      </w:r>
      <w:r>
        <w:rPr>
          <w:sz w:val="24"/>
        </w:rPr>
        <w:t>Board of Health</w:t>
      </w:r>
      <w:r>
        <w:rPr>
          <w:spacing w:val="-30"/>
          <w:sz w:val="24"/>
        </w:rPr>
        <w:t xml:space="preserve"> </w:t>
      </w:r>
      <w:r>
        <w:rPr>
          <w:sz w:val="24"/>
        </w:rPr>
        <w:t>annually.</w:t>
      </w:r>
    </w:p>
    <w:p w14:paraId="3F72E47F" w14:textId="77777777" w:rsidR="003E353D" w:rsidRDefault="003E353D">
      <w:pPr>
        <w:pStyle w:val="BodyText"/>
        <w:rPr>
          <w:sz w:val="27"/>
        </w:rPr>
      </w:pPr>
    </w:p>
    <w:p w14:paraId="35B4AE42" w14:textId="77777777" w:rsidR="003E353D" w:rsidRDefault="00F20ABF">
      <w:pPr>
        <w:pStyle w:val="ListParagraph"/>
        <w:numPr>
          <w:ilvl w:val="0"/>
          <w:numId w:val="8"/>
        </w:numPr>
        <w:tabs>
          <w:tab w:val="left" w:pos="500"/>
        </w:tabs>
        <w:spacing w:line="276" w:lineRule="auto"/>
        <w:ind w:right="314"/>
        <w:rPr>
          <w:sz w:val="24"/>
        </w:rPr>
      </w:pPr>
      <w:r>
        <w:rPr>
          <w:sz w:val="24"/>
        </w:rPr>
        <w:t>A To</w:t>
      </w:r>
      <w:r>
        <w:rPr>
          <w:sz w:val="24"/>
        </w:rPr>
        <w:t>bacco Product Sales Permit is non-transferable. A new owner of an establishment that sells tobacco products, as defined herein, must apply for a new permit. No new permit will be issued unless and until</w:t>
      </w:r>
      <w:r>
        <w:rPr>
          <w:spacing w:val="-29"/>
          <w:sz w:val="24"/>
        </w:rPr>
        <w:t xml:space="preserve"> </w:t>
      </w:r>
      <w:r>
        <w:rPr>
          <w:sz w:val="24"/>
        </w:rPr>
        <w:t>all outstanding penalties incurred by the previous pe</w:t>
      </w:r>
      <w:r>
        <w:rPr>
          <w:sz w:val="24"/>
        </w:rPr>
        <w:t>rmit holder are satisfied in</w:t>
      </w:r>
      <w:r>
        <w:rPr>
          <w:spacing w:val="-2"/>
          <w:sz w:val="24"/>
        </w:rPr>
        <w:t xml:space="preserve"> </w:t>
      </w:r>
      <w:r>
        <w:rPr>
          <w:sz w:val="24"/>
        </w:rPr>
        <w:t>full.</w:t>
      </w:r>
    </w:p>
    <w:p w14:paraId="6F8DF6CF" w14:textId="77777777" w:rsidR="003E353D" w:rsidRDefault="003E353D">
      <w:pPr>
        <w:pStyle w:val="BodyText"/>
        <w:spacing w:before="5"/>
        <w:rPr>
          <w:sz w:val="27"/>
        </w:rPr>
      </w:pPr>
    </w:p>
    <w:p w14:paraId="3442656D" w14:textId="22755598" w:rsidR="003E353D" w:rsidRDefault="00F20ABF">
      <w:pPr>
        <w:pStyle w:val="ListParagraph"/>
        <w:numPr>
          <w:ilvl w:val="0"/>
          <w:numId w:val="8"/>
        </w:numPr>
        <w:tabs>
          <w:tab w:val="left" w:pos="500"/>
        </w:tabs>
        <w:spacing w:line="276" w:lineRule="auto"/>
        <w:ind w:right="196"/>
        <w:rPr>
          <w:sz w:val="24"/>
        </w:rPr>
      </w:pPr>
      <w:r>
        <w:rPr>
          <w:sz w:val="24"/>
        </w:rPr>
        <w:t xml:space="preserve">Issuance of a Tobacco Product Sales Permit shall </w:t>
      </w:r>
      <w:r>
        <w:rPr>
          <w:spacing w:val="-3"/>
          <w:sz w:val="24"/>
        </w:rPr>
        <w:t xml:space="preserve">be </w:t>
      </w:r>
      <w:r>
        <w:rPr>
          <w:sz w:val="24"/>
        </w:rPr>
        <w:t>conditioned on an applicant’s consent to unannounced, periodic inspections of his/her retail establishment to ensure compliance with this</w:t>
      </w:r>
      <w:r>
        <w:rPr>
          <w:spacing w:val="-1"/>
          <w:sz w:val="24"/>
        </w:rPr>
        <w:t xml:space="preserve"> </w:t>
      </w:r>
      <w:r>
        <w:rPr>
          <w:sz w:val="24"/>
        </w:rPr>
        <w:t>regulation.</w:t>
      </w:r>
    </w:p>
    <w:p w14:paraId="7239D4BF" w14:textId="77777777" w:rsidR="003E353D" w:rsidRDefault="003E353D">
      <w:pPr>
        <w:pStyle w:val="BodyText"/>
        <w:spacing w:before="5"/>
        <w:rPr>
          <w:sz w:val="27"/>
        </w:rPr>
      </w:pPr>
    </w:p>
    <w:p w14:paraId="2FA38E89" w14:textId="77777777" w:rsidR="003E353D" w:rsidRDefault="00F20ABF">
      <w:pPr>
        <w:pStyle w:val="ListParagraph"/>
        <w:numPr>
          <w:ilvl w:val="0"/>
          <w:numId w:val="8"/>
        </w:numPr>
        <w:tabs>
          <w:tab w:val="left" w:pos="500"/>
        </w:tabs>
        <w:spacing w:line="278" w:lineRule="auto"/>
        <w:ind w:right="127"/>
        <w:rPr>
          <w:sz w:val="24"/>
        </w:rPr>
      </w:pPr>
      <w:r>
        <w:rPr>
          <w:sz w:val="24"/>
        </w:rPr>
        <w:t>A Tobacco Product Sales Permit will not be renewed if the permit holder has failed to pay all fines issued and the time period to appeal the fines has expired and/or the permit holder has not satisfied any outstanding permit</w:t>
      </w:r>
      <w:r>
        <w:rPr>
          <w:spacing w:val="1"/>
          <w:sz w:val="24"/>
        </w:rPr>
        <w:t xml:space="preserve"> </w:t>
      </w:r>
      <w:r>
        <w:rPr>
          <w:sz w:val="24"/>
        </w:rPr>
        <w:t>suspensions.</w:t>
      </w:r>
    </w:p>
    <w:p w14:paraId="309FEE05" w14:textId="77777777" w:rsidR="003E353D" w:rsidRDefault="003E353D">
      <w:pPr>
        <w:pStyle w:val="BodyText"/>
        <w:spacing w:before="1"/>
        <w:rPr>
          <w:sz w:val="27"/>
        </w:rPr>
      </w:pPr>
    </w:p>
    <w:p w14:paraId="027AFDE7" w14:textId="77777777" w:rsidR="003E353D" w:rsidRDefault="00F20ABF">
      <w:pPr>
        <w:pStyle w:val="ListParagraph"/>
        <w:numPr>
          <w:ilvl w:val="0"/>
          <w:numId w:val="8"/>
        </w:numPr>
        <w:tabs>
          <w:tab w:val="left" w:pos="500"/>
        </w:tabs>
        <w:spacing w:line="276" w:lineRule="auto"/>
        <w:ind w:right="509"/>
        <w:jc w:val="both"/>
        <w:rPr>
          <w:sz w:val="24"/>
        </w:rPr>
      </w:pPr>
      <w:r>
        <w:rPr>
          <w:sz w:val="24"/>
        </w:rPr>
        <w:t>A Tobacco Product</w:t>
      </w:r>
      <w:r>
        <w:rPr>
          <w:sz w:val="24"/>
        </w:rPr>
        <w:t xml:space="preserve"> Sales Permit will not be renewed if the permit holder has sold a tobacco product </w:t>
      </w:r>
      <w:r>
        <w:rPr>
          <w:spacing w:val="-3"/>
          <w:sz w:val="24"/>
        </w:rPr>
        <w:t xml:space="preserve">to </w:t>
      </w:r>
      <w:r>
        <w:rPr>
          <w:sz w:val="24"/>
        </w:rPr>
        <w:t xml:space="preserve">a person </w:t>
      </w:r>
      <w:r>
        <w:rPr>
          <w:sz w:val="24"/>
          <w:shd w:val="clear" w:color="auto" w:fill="FFFF00"/>
        </w:rPr>
        <w:t xml:space="preserve">under the age </w:t>
      </w:r>
      <w:r>
        <w:rPr>
          <w:spacing w:val="-3"/>
          <w:sz w:val="24"/>
          <w:shd w:val="clear" w:color="auto" w:fill="FFFF00"/>
        </w:rPr>
        <w:t xml:space="preserve">of </w:t>
      </w:r>
      <w:r>
        <w:rPr>
          <w:sz w:val="24"/>
          <w:shd w:val="clear" w:color="auto" w:fill="FFFF00"/>
        </w:rPr>
        <w:t>21</w:t>
      </w:r>
      <w:r>
        <w:rPr>
          <w:sz w:val="24"/>
        </w:rPr>
        <w:t xml:space="preserve"> three times within the previous permit year and the time period to appeal has expired. The violator may request a hearing in accordance with s</w:t>
      </w:r>
      <w:r>
        <w:rPr>
          <w:sz w:val="24"/>
        </w:rPr>
        <w:t>ubsection 4 of the Violations</w:t>
      </w:r>
      <w:r>
        <w:rPr>
          <w:spacing w:val="-20"/>
          <w:sz w:val="24"/>
        </w:rPr>
        <w:t xml:space="preserve"> </w:t>
      </w:r>
      <w:r>
        <w:rPr>
          <w:sz w:val="24"/>
        </w:rPr>
        <w:t>section.</w:t>
      </w:r>
    </w:p>
    <w:p w14:paraId="436B305A" w14:textId="77777777" w:rsidR="003E353D" w:rsidRDefault="003E353D">
      <w:pPr>
        <w:pStyle w:val="BodyText"/>
        <w:spacing w:before="5"/>
        <w:rPr>
          <w:sz w:val="27"/>
        </w:rPr>
      </w:pPr>
    </w:p>
    <w:p w14:paraId="022AD7B3" w14:textId="77777777" w:rsidR="003E353D" w:rsidRDefault="00F20ABF">
      <w:pPr>
        <w:pStyle w:val="ListParagraph"/>
        <w:numPr>
          <w:ilvl w:val="0"/>
          <w:numId w:val="8"/>
        </w:numPr>
        <w:tabs>
          <w:tab w:val="left" w:pos="500"/>
        </w:tabs>
        <w:rPr>
          <w:sz w:val="24"/>
        </w:rPr>
      </w:pPr>
      <w:r>
        <w:rPr>
          <w:sz w:val="24"/>
        </w:rPr>
        <w:t>Maximum Number of Tobacco Product Sales</w:t>
      </w:r>
      <w:r>
        <w:rPr>
          <w:spacing w:val="7"/>
          <w:sz w:val="24"/>
        </w:rPr>
        <w:t xml:space="preserve"> </w:t>
      </w:r>
      <w:r>
        <w:rPr>
          <w:sz w:val="24"/>
        </w:rPr>
        <w:t>Permits.</w:t>
      </w:r>
    </w:p>
    <w:p w14:paraId="40A1A0D4" w14:textId="77777777" w:rsidR="003E353D" w:rsidRDefault="003E353D">
      <w:pPr>
        <w:pStyle w:val="BodyText"/>
        <w:spacing w:before="1"/>
        <w:rPr>
          <w:sz w:val="31"/>
        </w:rPr>
      </w:pPr>
    </w:p>
    <w:p w14:paraId="13A3C4B4" w14:textId="77777777" w:rsidR="003E353D" w:rsidRDefault="00F20ABF">
      <w:pPr>
        <w:pStyle w:val="ListParagraph"/>
        <w:numPr>
          <w:ilvl w:val="1"/>
          <w:numId w:val="8"/>
        </w:numPr>
        <w:tabs>
          <w:tab w:val="left" w:pos="860"/>
        </w:tabs>
        <w:ind w:right="199"/>
        <w:rPr>
          <w:sz w:val="24"/>
        </w:rPr>
      </w:pPr>
      <w:r>
        <w:rPr>
          <w:sz w:val="24"/>
          <w:u w:val="single"/>
        </w:rPr>
        <w:t>Basic Cap:</w:t>
      </w:r>
      <w:r>
        <w:rPr>
          <w:sz w:val="24"/>
        </w:rPr>
        <w:t xml:space="preserve"> At any given time, there shall be no more than </w:t>
      </w:r>
      <w:r>
        <w:rPr>
          <w:b/>
          <w:sz w:val="24"/>
        </w:rPr>
        <w:t xml:space="preserve">[number (XX)] </w:t>
      </w:r>
      <w:r>
        <w:rPr>
          <w:sz w:val="24"/>
        </w:rPr>
        <w:t xml:space="preserve">Tobacco Product Sales Permits issued in </w:t>
      </w:r>
      <w:r>
        <w:rPr>
          <w:b/>
          <w:sz w:val="24"/>
        </w:rPr>
        <w:t xml:space="preserve">[city/town]. </w:t>
      </w:r>
      <w:r>
        <w:rPr>
          <w:sz w:val="24"/>
        </w:rPr>
        <w:t>No permit renewal will be denied based on the requirements of this subsection except any permit holder who has failed to renew his or her permit within thirty (30) days of expiration will be treated as a first-time permit applicant. New applicants for perm</w:t>
      </w:r>
      <w:r>
        <w:rPr>
          <w:sz w:val="24"/>
        </w:rPr>
        <w:t>its who are applying at a time when the maximum number of permits have been issued will be placed on a waiting list and will be eligible to apply for a permit on a “first-come, first-served” basis as issued permits are either not renewed, revoked, or are r</w:t>
      </w:r>
      <w:r>
        <w:rPr>
          <w:sz w:val="24"/>
        </w:rPr>
        <w:t xml:space="preserve">eturned to the Board </w:t>
      </w:r>
      <w:r>
        <w:rPr>
          <w:spacing w:val="-3"/>
          <w:sz w:val="24"/>
        </w:rPr>
        <w:t>of</w:t>
      </w:r>
      <w:r>
        <w:rPr>
          <w:spacing w:val="3"/>
          <w:sz w:val="24"/>
        </w:rPr>
        <w:t xml:space="preserve"> </w:t>
      </w:r>
      <w:r>
        <w:rPr>
          <w:sz w:val="24"/>
        </w:rPr>
        <w:t>Health.</w:t>
      </w:r>
    </w:p>
    <w:p w14:paraId="0CBDF626" w14:textId="77777777" w:rsidR="003E353D" w:rsidRDefault="003E353D">
      <w:pPr>
        <w:pStyle w:val="BodyText"/>
      </w:pPr>
    </w:p>
    <w:p w14:paraId="6E98D197" w14:textId="77777777" w:rsidR="003E353D" w:rsidRDefault="00F20ABF">
      <w:pPr>
        <w:pStyle w:val="ListParagraph"/>
        <w:numPr>
          <w:ilvl w:val="1"/>
          <w:numId w:val="8"/>
        </w:numPr>
        <w:tabs>
          <w:tab w:val="left" w:pos="860"/>
        </w:tabs>
        <w:ind w:right="298"/>
        <w:rPr>
          <w:b/>
          <w:sz w:val="24"/>
        </w:rPr>
      </w:pPr>
      <w:r>
        <w:rPr>
          <w:sz w:val="24"/>
          <w:u w:val="single"/>
        </w:rPr>
        <w:t>Advanced Cap:</w:t>
      </w:r>
      <w:r>
        <w:rPr>
          <w:sz w:val="24"/>
        </w:rPr>
        <w:t xml:space="preserve"> As of the effective date of this Regulation</w:t>
      </w:r>
      <w:r>
        <w:rPr>
          <w:b/>
          <w:sz w:val="24"/>
        </w:rPr>
        <w:t xml:space="preserve">, </w:t>
      </w:r>
      <w:r>
        <w:rPr>
          <w:sz w:val="24"/>
        </w:rPr>
        <w:t>any permit not renewed either because a retailer no longer sells tobacco products, as defined herein, or because a retailer closes the retail business, shall be ret</w:t>
      </w:r>
      <w:r>
        <w:rPr>
          <w:sz w:val="24"/>
        </w:rPr>
        <w:t xml:space="preserve">urned to the </w:t>
      </w:r>
      <w:r>
        <w:rPr>
          <w:b/>
          <w:sz w:val="24"/>
        </w:rPr>
        <w:t xml:space="preserve">[city/town] </w:t>
      </w:r>
      <w:r>
        <w:rPr>
          <w:sz w:val="24"/>
        </w:rPr>
        <w:t xml:space="preserve">Board of Health and shall be permanently retired by the Board of Health and the total allowable number of Tobacco Product Sales Permits under paragraph (a) shall be reduced by the number </w:t>
      </w:r>
      <w:r>
        <w:rPr>
          <w:spacing w:val="-3"/>
          <w:sz w:val="24"/>
        </w:rPr>
        <w:t xml:space="preserve">of </w:t>
      </w:r>
      <w:r>
        <w:rPr>
          <w:sz w:val="24"/>
        </w:rPr>
        <w:t xml:space="preserve">the retired permits. </w:t>
      </w:r>
      <w:r>
        <w:rPr>
          <w:b/>
          <w:sz w:val="24"/>
        </w:rPr>
        <w:t>[NOTE: If this subse</w:t>
      </w:r>
      <w:r>
        <w:rPr>
          <w:b/>
          <w:sz w:val="24"/>
        </w:rPr>
        <w:t xml:space="preserve">ction is included, remove the last sentence </w:t>
      </w:r>
      <w:r>
        <w:rPr>
          <w:b/>
          <w:spacing w:val="-3"/>
          <w:sz w:val="24"/>
        </w:rPr>
        <w:t xml:space="preserve">of </w:t>
      </w:r>
      <w:r>
        <w:rPr>
          <w:b/>
          <w:sz w:val="24"/>
        </w:rPr>
        <w:t xml:space="preserve">section 9(a) AND add to the end of the first sentence of subsection (a) the following phrase: “…reduced by the number </w:t>
      </w:r>
      <w:r>
        <w:rPr>
          <w:b/>
          <w:spacing w:val="-3"/>
          <w:sz w:val="24"/>
        </w:rPr>
        <w:t xml:space="preserve">of </w:t>
      </w:r>
      <w:r>
        <w:rPr>
          <w:b/>
          <w:sz w:val="24"/>
        </w:rPr>
        <w:t>permits not renewed pursuant to</w:t>
      </w:r>
      <w:r>
        <w:rPr>
          <w:b/>
          <w:spacing w:val="-3"/>
          <w:sz w:val="24"/>
        </w:rPr>
        <w:t xml:space="preserve"> </w:t>
      </w:r>
      <w:r>
        <w:rPr>
          <w:b/>
          <w:sz w:val="24"/>
        </w:rPr>
        <w:t>(b).”]</w:t>
      </w:r>
    </w:p>
    <w:p w14:paraId="77AD7A20" w14:textId="77777777" w:rsidR="003E353D" w:rsidRDefault="003E353D">
      <w:pPr>
        <w:pStyle w:val="BodyText"/>
        <w:spacing w:before="6"/>
        <w:rPr>
          <w:b/>
          <w:sz w:val="19"/>
        </w:rPr>
      </w:pPr>
    </w:p>
    <w:p w14:paraId="55330999" w14:textId="77777777" w:rsidR="003E353D" w:rsidRDefault="00F20ABF">
      <w:pPr>
        <w:pStyle w:val="BodyText"/>
        <w:spacing w:before="90"/>
        <w:ind w:left="500"/>
      </w:pPr>
      <w:r>
        <w:pict w14:anchorId="448609A7">
          <v:shape id="_x0000_s1036" type="#_x0000_t202" style="position:absolute;left:0;text-align:left;margin-left:1in;margin-top:4.65pt;width:500.2pt;height:27.6pt;z-index:251672576;mso-position-horizontal-relative:page" fillcolor="yellow" stroked="f">
            <v:textbox inset="0,0,0,0">
              <w:txbxContent>
                <w:p w14:paraId="3C603816" w14:textId="77777777" w:rsidR="003E353D" w:rsidRDefault="00F20ABF">
                  <w:pPr>
                    <w:spacing w:line="242" w:lineRule="auto"/>
                    <w:rPr>
                      <w:b/>
                      <w:sz w:val="24"/>
                    </w:rPr>
                  </w:pPr>
                  <w:r>
                    <w:rPr>
                      <w:sz w:val="24"/>
                      <w:u w:val="single"/>
                    </w:rPr>
                    <w:t>Dual Cap:</w:t>
                  </w:r>
                  <w:r>
                    <w:rPr>
                      <w:sz w:val="24"/>
                    </w:rPr>
                    <w:t xml:space="preserve"> At any given time, there shall be n</w:t>
                  </w:r>
                  <w:r>
                    <w:rPr>
                      <w:sz w:val="24"/>
                    </w:rPr>
                    <w:t xml:space="preserve">o more than </w:t>
                  </w:r>
                  <w:r>
                    <w:rPr>
                      <w:b/>
                      <w:sz w:val="24"/>
                    </w:rPr>
                    <w:t xml:space="preserve">[number (XX)] </w:t>
                  </w:r>
                  <w:r>
                    <w:rPr>
                      <w:sz w:val="24"/>
                    </w:rPr>
                    <w:t xml:space="preserve">permits issued to Adult-Only Retail Tobacco Stores </w:t>
                  </w:r>
                  <w:r>
                    <w:rPr>
                      <w:b/>
                      <w:sz w:val="24"/>
                    </w:rPr>
                    <w:t>[NOTE: and Smoking Bars. (if the municipality permits smoking bars).]</w:t>
                  </w:r>
                </w:p>
              </w:txbxContent>
            </v:textbox>
            <w10:wrap anchorx="page"/>
          </v:shape>
        </w:pict>
      </w:r>
      <w:r>
        <w:t>c.</w:t>
      </w:r>
    </w:p>
    <w:p w14:paraId="220402AF" w14:textId="77777777" w:rsidR="003E353D" w:rsidRDefault="003E353D">
      <w:pPr>
        <w:pStyle w:val="BodyText"/>
        <w:rPr>
          <w:sz w:val="20"/>
        </w:rPr>
      </w:pPr>
    </w:p>
    <w:p w14:paraId="0EE7ADB9" w14:textId="77777777" w:rsidR="003E353D" w:rsidRDefault="003E353D">
      <w:pPr>
        <w:pStyle w:val="BodyText"/>
        <w:spacing w:before="5"/>
        <w:rPr>
          <w:sz w:val="20"/>
        </w:rPr>
      </w:pPr>
    </w:p>
    <w:p w14:paraId="690043E2" w14:textId="77777777" w:rsidR="003E353D" w:rsidRDefault="00F20ABF">
      <w:pPr>
        <w:pStyle w:val="ListParagraph"/>
        <w:numPr>
          <w:ilvl w:val="0"/>
          <w:numId w:val="7"/>
        </w:numPr>
        <w:tabs>
          <w:tab w:val="left" w:pos="860"/>
        </w:tabs>
        <w:spacing w:before="90"/>
        <w:ind w:right="169"/>
        <w:rPr>
          <w:sz w:val="24"/>
        </w:rPr>
      </w:pPr>
      <w:r>
        <w:rPr>
          <w:sz w:val="24"/>
        </w:rPr>
        <w:t>A Tobacco Product Sales Permit shall not be issued to any new applicant for a retail location within</w:t>
      </w:r>
      <w:r>
        <w:rPr>
          <w:spacing w:val="-29"/>
          <w:sz w:val="24"/>
        </w:rPr>
        <w:t xml:space="preserve"> </w:t>
      </w:r>
      <w:r>
        <w:rPr>
          <w:sz w:val="24"/>
        </w:rPr>
        <w:t xml:space="preserve">five hundred (500) feet </w:t>
      </w:r>
      <w:r>
        <w:rPr>
          <w:spacing w:val="-3"/>
          <w:sz w:val="24"/>
        </w:rPr>
        <w:t xml:space="preserve">of </w:t>
      </w:r>
      <w:r>
        <w:rPr>
          <w:sz w:val="24"/>
        </w:rPr>
        <w:t xml:space="preserve">a public </w:t>
      </w:r>
      <w:r>
        <w:rPr>
          <w:spacing w:val="-3"/>
          <w:sz w:val="24"/>
        </w:rPr>
        <w:t xml:space="preserve">or </w:t>
      </w:r>
      <w:r>
        <w:rPr>
          <w:sz w:val="24"/>
        </w:rPr>
        <w:t xml:space="preserve">private elementary or secondary school as measured by a straight </w:t>
      </w:r>
      <w:r>
        <w:rPr>
          <w:spacing w:val="-3"/>
          <w:sz w:val="24"/>
        </w:rPr>
        <w:t xml:space="preserve">line </w:t>
      </w:r>
      <w:r>
        <w:rPr>
          <w:sz w:val="24"/>
        </w:rPr>
        <w:t xml:space="preserve">from the nearest point </w:t>
      </w:r>
      <w:r>
        <w:rPr>
          <w:spacing w:val="-3"/>
          <w:sz w:val="24"/>
        </w:rPr>
        <w:t xml:space="preserve">of </w:t>
      </w:r>
      <w:r>
        <w:rPr>
          <w:sz w:val="24"/>
        </w:rPr>
        <w:t xml:space="preserve">the property line </w:t>
      </w:r>
      <w:r>
        <w:rPr>
          <w:spacing w:val="-3"/>
          <w:sz w:val="24"/>
        </w:rPr>
        <w:t>of</w:t>
      </w:r>
      <w:r>
        <w:rPr>
          <w:spacing w:val="-3"/>
          <w:sz w:val="24"/>
        </w:rPr>
        <w:t xml:space="preserve"> </w:t>
      </w:r>
      <w:r>
        <w:rPr>
          <w:sz w:val="24"/>
        </w:rPr>
        <w:t xml:space="preserve">the school to the nearest point </w:t>
      </w:r>
      <w:r>
        <w:rPr>
          <w:spacing w:val="-3"/>
          <w:sz w:val="24"/>
        </w:rPr>
        <w:t xml:space="preserve">of </w:t>
      </w:r>
      <w:r>
        <w:rPr>
          <w:sz w:val="24"/>
        </w:rPr>
        <w:t xml:space="preserve">the property line </w:t>
      </w:r>
      <w:r>
        <w:rPr>
          <w:spacing w:val="-3"/>
          <w:sz w:val="24"/>
        </w:rPr>
        <w:t xml:space="preserve">of </w:t>
      </w:r>
      <w:r>
        <w:rPr>
          <w:sz w:val="24"/>
        </w:rPr>
        <w:t>the site of the applicant’s business premises.</w:t>
      </w:r>
    </w:p>
    <w:p w14:paraId="4A391F59" w14:textId="77777777" w:rsidR="003E353D" w:rsidRDefault="003E353D">
      <w:pPr>
        <w:pStyle w:val="BodyText"/>
        <w:spacing w:before="9"/>
        <w:rPr>
          <w:sz w:val="23"/>
        </w:rPr>
      </w:pPr>
    </w:p>
    <w:p w14:paraId="0C7488E7" w14:textId="77777777" w:rsidR="003E353D" w:rsidRDefault="00F20ABF">
      <w:pPr>
        <w:pStyle w:val="ListParagraph"/>
        <w:numPr>
          <w:ilvl w:val="0"/>
          <w:numId w:val="7"/>
        </w:numPr>
        <w:tabs>
          <w:tab w:val="left" w:pos="860"/>
        </w:tabs>
        <w:spacing w:line="242" w:lineRule="auto"/>
        <w:ind w:right="169"/>
        <w:rPr>
          <w:sz w:val="24"/>
        </w:rPr>
      </w:pPr>
      <w:r>
        <w:rPr>
          <w:sz w:val="24"/>
        </w:rPr>
        <w:t>A Tobacco Product Sales Permit shall not be issued to any new applicant for a retail location within</w:t>
      </w:r>
      <w:r>
        <w:rPr>
          <w:spacing w:val="-30"/>
          <w:sz w:val="24"/>
        </w:rPr>
        <w:t xml:space="preserve"> </w:t>
      </w:r>
      <w:r>
        <w:rPr>
          <w:sz w:val="24"/>
        </w:rPr>
        <w:t xml:space="preserve">five hundred (500) feet </w:t>
      </w:r>
      <w:r>
        <w:rPr>
          <w:spacing w:val="-3"/>
          <w:sz w:val="24"/>
        </w:rPr>
        <w:t xml:space="preserve">of </w:t>
      </w:r>
      <w:r>
        <w:rPr>
          <w:sz w:val="24"/>
        </w:rPr>
        <w:t>a retailer with a valid</w:t>
      </w:r>
      <w:r>
        <w:rPr>
          <w:sz w:val="24"/>
        </w:rPr>
        <w:t xml:space="preserve"> Tobacco Product Sales Permit as measured by a straight</w:t>
      </w:r>
      <w:r>
        <w:rPr>
          <w:spacing w:val="-19"/>
          <w:sz w:val="24"/>
        </w:rPr>
        <w:t xml:space="preserve"> </w:t>
      </w:r>
      <w:r>
        <w:rPr>
          <w:sz w:val="24"/>
        </w:rPr>
        <w:t>line</w:t>
      </w:r>
    </w:p>
    <w:p w14:paraId="6DB4CB26" w14:textId="77777777" w:rsidR="003E353D" w:rsidRDefault="003E353D">
      <w:pPr>
        <w:spacing w:line="242" w:lineRule="auto"/>
        <w:rPr>
          <w:sz w:val="24"/>
        </w:rPr>
        <w:sectPr w:rsidR="003E353D">
          <w:pgSz w:w="12240" w:h="15840"/>
          <w:pgMar w:top="920" w:right="620" w:bottom="1200" w:left="580" w:header="0" w:footer="977" w:gutter="0"/>
          <w:cols w:space="720"/>
        </w:sectPr>
      </w:pPr>
    </w:p>
    <w:p w14:paraId="4BE26AB6" w14:textId="77777777" w:rsidR="003E353D" w:rsidRDefault="00F20ABF">
      <w:pPr>
        <w:pStyle w:val="BodyText"/>
        <w:spacing w:before="67" w:line="237" w:lineRule="auto"/>
        <w:ind w:left="860" w:right="389"/>
      </w:pPr>
      <w:r>
        <w:lastRenderedPageBreak/>
        <w:t>from the nearest point of the property line of the retailer with a valid Tobacco Product Sales Permit to the nearest point of the property line of the site of the applicant's business premises.</w:t>
      </w:r>
    </w:p>
    <w:p w14:paraId="4824B656" w14:textId="77777777" w:rsidR="003E353D" w:rsidRDefault="003E353D">
      <w:pPr>
        <w:pStyle w:val="BodyText"/>
        <w:spacing w:before="3"/>
        <w:rPr>
          <w:sz w:val="16"/>
        </w:rPr>
      </w:pPr>
    </w:p>
    <w:p w14:paraId="4373E280" w14:textId="0A616238" w:rsidR="003E353D" w:rsidRDefault="00F20ABF">
      <w:pPr>
        <w:pStyle w:val="ListParagraph"/>
        <w:numPr>
          <w:ilvl w:val="0"/>
          <w:numId w:val="7"/>
        </w:numPr>
        <w:tabs>
          <w:tab w:val="left" w:pos="859"/>
          <w:tab w:val="left" w:pos="860"/>
        </w:tabs>
        <w:spacing w:before="90"/>
        <w:ind w:right="165"/>
        <w:rPr>
          <w:b/>
          <w:sz w:val="24"/>
        </w:rPr>
      </w:pPr>
      <w:r>
        <w:rPr>
          <w:sz w:val="24"/>
        </w:rPr>
        <w:t>Applicants who purchase or acquire an existing business that</w:t>
      </w:r>
      <w:r>
        <w:rPr>
          <w:sz w:val="24"/>
        </w:rPr>
        <w:t xml:space="preserve"> holds a valid Tobacco Product Sales Permit at the time of the sale or acquisition of said business must apply within sixty (60) days of such sale or acquisition for the permit held by the current permit holder if the Applicant intends to sell tobacco prod</w:t>
      </w:r>
      <w:r>
        <w:rPr>
          <w:sz w:val="24"/>
        </w:rPr>
        <w:t>ucts, as defined herein</w:t>
      </w:r>
      <w:r>
        <w:rPr>
          <w:sz w:val="24"/>
          <w:shd w:val="clear" w:color="auto" w:fill="FFFF00"/>
        </w:rPr>
        <w:t xml:space="preserve">. </w:t>
      </w:r>
      <w:r>
        <w:rPr>
          <w:b/>
          <w:sz w:val="24"/>
          <w:shd w:val="clear" w:color="auto" w:fill="FFFF00"/>
        </w:rPr>
        <w:t xml:space="preserve">[NOTE #1: This provision should be included regardless of which of the above options are implemented by a board </w:t>
      </w:r>
      <w:r>
        <w:rPr>
          <w:b/>
          <w:spacing w:val="-3"/>
          <w:sz w:val="24"/>
          <w:shd w:val="clear" w:color="auto" w:fill="FFFF00"/>
        </w:rPr>
        <w:t xml:space="preserve">of </w:t>
      </w:r>
      <w:r>
        <w:rPr>
          <w:b/>
          <w:sz w:val="24"/>
          <w:shd w:val="clear" w:color="auto" w:fill="FFFF00"/>
        </w:rPr>
        <w:t xml:space="preserve">health. It permits a buyer to “capture” the seller’s permit regardless of the type </w:t>
      </w:r>
      <w:r>
        <w:rPr>
          <w:b/>
          <w:spacing w:val="-3"/>
          <w:sz w:val="24"/>
          <w:shd w:val="clear" w:color="auto" w:fill="FFFF00"/>
        </w:rPr>
        <w:t xml:space="preserve">of </w:t>
      </w:r>
      <w:r>
        <w:rPr>
          <w:b/>
          <w:sz w:val="24"/>
          <w:shd w:val="clear" w:color="auto" w:fill="FFFF00"/>
        </w:rPr>
        <w:t>capping policy enacted.] [NOTE</w:t>
      </w:r>
      <w:r>
        <w:rPr>
          <w:b/>
          <w:sz w:val="24"/>
          <w:shd w:val="clear" w:color="auto" w:fill="FFFF00"/>
        </w:rPr>
        <w:t xml:space="preserve"> #2: </w:t>
      </w:r>
      <w:r>
        <w:rPr>
          <w:b/>
          <w:spacing w:val="-3"/>
          <w:sz w:val="24"/>
          <w:shd w:val="clear" w:color="auto" w:fill="FFFF00"/>
        </w:rPr>
        <w:t xml:space="preserve">if </w:t>
      </w:r>
      <w:r>
        <w:rPr>
          <w:b/>
          <w:sz w:val="24"/>
          <w:shd w:val="clear" w:color="auto" w:fill="FFFF00"/>
        </w:rPr>
        <w:t>section (c) is included, add the following “Such applicant may choose to apply for a Tobacco Product Sales Permit for an Adult-Only Retail Tobacco Store if the current permit holder possessed the same or if a Tobacco Product Sales Permit for an Adu</w:t>
      </w:r>
      <w:r>
        <w:rPr>
          <w:b/>
          <w:sz w:val="24"/>
          <w:shd w:val="clear" w:color="auto" w:fill="FFFF00"/>
        </w:rPr>
        <w:t>lt-Only retail store is available pursuant to section (b)</w:t>
      </w:r>
      <w:r>
        <w:rPr>
          <w:b/>
          <w:spacing w:val="3"/>
          <w:sz w:val="24"/>
          <w:shd w:val="clear" w:color="auto" w:fill="FFFF00"/>
        </w:rPr>
        <w:t xml:space="preserve"> </w:t>
      </w:r>
      <w:r>
        <w:rPr>
          <w:b/>
          <w:sz w:val="24"/>
          <w:shd w:val="clear" w:color="auto" w:fill="FFFF00"/>
        </w:rPr>
        <w:t>above.”</w:t>
      </w:r>
    </w:p>
    <w:p w14:paraId="4FC5197F" w14:textId="77777777" w:rsidR="003E353D" w:rsidRDefault="003E353D">
      <w:pPr>
        <w:pStyle w:val="BodyText"/>
        <w:spacing w:before="7"/>
        <w:rPr>
          <w:b/>
          <w:sz w:val="20"/>
        </w:rPr>
      </w:pPr>
    </w:p>
    <w:p w14:paraId="57700489" w14:textId="77777777" w:rsidR="003E353D" w:rsidRDefault="00F20ABF">
      <w:pPr>
        <w:pStyle w:val="Heading1"/>
        <w:numPr>
          <w:ilvl w:val="0"/>
          <w:numId w:val="9"/>
        </w:numPr>
        <w:tabs>
          <w:tab w:val="left" w:pos="395"/>
        </w:tabs>
        <w:spacing w:before="90"/>
        <w:ind w:left="394" w:hanging="255"/>
        <w:rPr>
          <w:u w:val="none"/>
        </w:rPr>
      </w:pPr>
      <w:r>
        <w:rPr>
          <w:u w:val="thick"/>
          <w:shd w:val="clear" w:color="auto" w:fill="FFFF00"/>
        </w:rPr>
        <w:t xml:space="preserve">Prohibition </w:t>
      </w:r>
      <w:r>
        <w:rPr>
          <w:spacing w:val="-3"/>
          <w:u w:val="thick"/>
          <w:shd w:val="clear" w:color="auto" w:fill="FFFF00"/>
        </w:rPr>
        <w:t xml:space="preserve">of </w:t>
      </w:r>
      <w:r>
        <w:rPr>
          <w:u w:val="thick"/>
          <w:shd w:val="clear" w:color="auto" w:fill="FFFF00"/>
        </w:rPr>
        <w:t>Smoking</w:t>
      </w:r>
      <w:r>
        <w:rPr>
          <w:spacing w:val="6"/>
          <w:u w:val="thick"/>
          <w:shd w:val="clear" w:color="auto" w:fill="FFFF00"/>
        </w:rPr>
        <w:t xml:space="preserve"> </w:t>
      </w:r>
      <w:r>
        <w:rPr>
          <w:u w:val="thick"/>
          <w:shd w:val="clear" w:color="auto" w:fill="FFFF00"/>
        </w:rPr>
        <w:t>Bars:</w:t>
      </w:r>
    </w:p>
    <w:p w14:paraId="7F6AEF15" w14:textId="77777777" w:rsidR="003E353D" w:rsidRDefault="003E353D">
      <w:pPr>
        <w:pStyle w:val="BodyText"/>
        <w:spacing w:before="3"/>
        <w:rPr>
          <w:b/>
          <w:sz w:val="23"/>
        </w:rPr>
      </w:pPr>
    </w:p>
    <w:p w14:paraId="4462E75F" w14:textId="77777777" w:rsidR="003E353D" w:rsidRDefault="00F20ABF">
      <w:pPr>
        <w:spacing w:before="90"/>
        <w:ind w:left="140"/>
      </w:pPr>
      <w:r>
        <w:rPr>
          <w:sz w:val="24"/>
          <w:shd w:val="clear" w:color="auto" w:fill="FFFF00"/>
        </w:rPr>
        <w:t xml:space="preserve">Smoking Bars are prohibited in the </w:t>
      </w:r>
      <w:r>
        <w:rPr>
          <w:b/>
          <w:shd w:val="clear" w:color="auto" w:fill="FFFF00"/>
        </w:rPr>
        <w:t xml:space="preserve">[CITY OR TOWN] </w:t>
      </w:r>
      <w:r>
        <w:rPr>
          <w:shd w:val="clear" w:color="auto" w:fill="FFFF00"/>
        </w:rPr>
        <w:t xml:space="preserve">of </w:t>
      </w:r>
      <w:r>
        <w:rPr>
          <w:b/>
          <w:shd w:val="clear" w:color="auto" w:fill="FFFF00"/>
        </w:rPr>
        <w:t>[city/town]</w:t>
      </w:r>
      <w:r>
        <w:rPr>
          <w:shd w:val="clear" w:color="auto" w:fill="FFFF00"/>
        </w:rPr>
        <w:t>.</w:t>
      </w:r>
    </w:p>
    <w:p w14:paraId="21531356" w14:textId="77777777" w:rsidR="003E353D" w:rsidRDefault="003E353D">
      <w:pPr>
        <w:pStyle w:val="BodyText"/>
        <w:spacing w:before="1"/>
        <w:rPr>
          <w:sz w:val="31"/>
        </w:rPr>
      </w:pPr>
    </w:p>
    <w:p w14:paraId="0B198C55" w14:textId="77777777" w:rsidR="003E353D" w:rsidRDefault="00F20ABF">
      <w:pPr>
        <w:pStyle w:val="Heading1"/>
        <w:numPr>
          <w:ilvl w:val="0"/>
          <w:numId w:val="9"/>
        </w:numPr>
        <w:tabs>
          <w:tab w:val="left" w:pos="438"/>
        </w:tabs>
        <w:ind w:left="437" w:hanging="298"/>
        <w:rPr>
          <w:u w:val="none"/>
        </w:rPr>
      </w:pPr>
      <w:r>
        <w:rPr>
          <w:u w:val="thick"/>
        </w:rPr>
        <w:t>Cigar Sales Regulated</w:t>
      </w:r>
      <w:r>
        <w:rPr>
          <w:u w:val="none"/>
        </w:rPr>
        <w:t>:</w:t>
      </w:r>
    </w:p>
    <w:p w14:paraId="6E29544B" w14:textId="77777777" w:rsidR="003E353D" w:rsidRDefault="003E353D">
      <w:pPr>
        <w:pStyle w:val="BodyText"/>
        <w:spacing w:before="4"/>
        <w:rPr>
          <w:b/>
          <w:sz w:val="23"/>
        </w:rPr>
      </w:pPr>
    </w:p>
    <w:p w14:paraId="4293C306" w14:textId="77777777" w:rsidR="003E353D" w:rsidRDefault="00F20ABF">
      <w:pPr>
        <w:pStyle w:val="ListParagraph"/>
        <w:numPr>
          <w:ilvl w:val="0"/>
          <w:numId w:val="6"/>
        </w:numPr>
        <w:tabs>
          <w:tab w:val="left" w:pos="385"/>
        </w:tabs>
        <w:spacing w:before="90" w:line="276" w:lineRule="auto"/>
        <w:ind w:right="419" w:firstLine="0"/>
        <w:rPr>
          <w:sz w:val="24"/>
        </w:rPr>
      </w:pPr>
      <w:r>
        <w:rPr>
          <w:sz w:val="24"/>
        </w:rPr>
        <w:t xml:space="preserve">No person shall sell or distribute </w:t>
      </w:r>
      <w:r>
        <w:rPr>
          <w:spacing w:val="-3"/>
          <w:sz w:val="24"/>
        </w:rPr>
        <w:t xml:space="preserve">or </w:t>
      </w:r>
      <w:r>
        <w:rPr>
          <w:sz w:val="24"/>
        </w:rPr>
        <w:t>cause to be sold or distributed a single cigar unless such cigar is priced for retail sale at two dollars and fifty cents ($2.50) or</w:t>
      </w:r>
      <w:r>
        <w:rPr>
          <w:spacing w:val="-4"/>
          <w:sz w:val="24"/>
        </w:rPr>
        <w:t xml:space="preserve"> </w:t>
      </w:r>
      <w:r>
        <w:rPr>
          <w:sz w:val="24"/>
        </w:rPr>
        <w:t>more.</w:t>
      </w:r>
    </w:p>
    <w:p w14:paraId="39AD87BC" w14:textId="77777777" w:rsidR="003E353D" w:rsidRDefault="003E353D">
      <w:pPr>
        <w:pStyle w:val="BodyText"/>
        <w:spacing w:before="9"/>
        <w:rPr>
          <w:sz w:val="27"/>
        </w:rPr>
      </w:pPr>
    </w:p>
    <w:p w14:paraId="513D06DF" w14:textId="77777777" w:rsidR="003E353D" w:rsidRDefault="00F20ABF">
      <w:pPr>
        <w:pStyle w:val="ListParagraph"/>
        <w:numPr>
          <w:ilvl w:val="0"/>
          <w:numId w:val="6"/>
        </w:numPr>
        <w:tabs>
          <w:tab w:val="left" w:pos="385"/>
        </w:tabs>
        <w:spacing w:line="276" w:lineRule="auto"/>
        <w:ind w:right="373" w:firstLine="0"/>
        <w:rPr>
          <w:sz w:val="24"/>
        </w:rPr>
      </w:pPr>
      <w:r>
        <w:rPr>
          <w:sz w:val="24"/>
        </w:rPr>
        <w:t xml:space="preserve">No person shall sell or distribute </w:t>
      </w:r>
      <w:r>
        <w:rPr>
          <w:spacing w:val="-3"/>
          <w:sz w:val="24"/>
        </w:rPr>
        <w:t xml:space="preserve">or </w:t>
      </w:r>
      <w:r>
        <w:rPr>
          <w:sz w:val="24"/>
        </w:rPr>
        <w:t>cause to be sold or distributed any orig</w:t>
      </w:r>
      <w:r>
        <w:rPr>
          <w:sz w:val="24"/>
        </w:rPr>
        <w:t>inal factory-wrapped package of two or more cigars, unless such package is priced for retail sale at five dollars ($5.00) or</w:t>
      </w:r>
      <w:r>
        <w:rPr>
          <w:spacing w:val="-2"/>
          <w:sz w:val="24"/>
        </w:rPr>
        <w:t xml:space="preserve"> </w:t>
      </w:r>
      <w:r>
        <w:rPr>
          <w:sz w:val="24"/>
        </w:rPr>
        <w:t>more.</w:t>
      </w:r>
    </w:p>
    <w:p w14:paraId="2D3D6F1B" w14:textId="77777777" w:rsidR="003E353D" w:rsidRDefault="003E353D">
      <w:pPr>
        <w:pStyle w:val="BodyText"/>
        <w:spacing w:before="5"/>
        <w:rPr>
          <w:sz w:val="27"/>
        </w:rPr>
      </w:pPr>
    </w:p>
    <w:p w14:paraId="28DC2D56" w14:textId="77777777" w:rsidR="003E353D" w:rsidRDefault="00F20ABF">
      <w:pPr>
        <w:pStyle w:val="ListParagraph"/>
        <w:numPr>
          <w:ilvl w:val="0"/>
          <w:numId w:val="6"/>
        </w:numPr>
        <w:tabs>
          <w:tab w:val="left" w:pos="385"/>
        </w:tabs>
        <w:spacing w:before="1" w:line="276" w:lineRule="auto"/>
        <w:ind w:right="301" w:firstLine="0"/>
        <w:rPr>
          <w:b/>
          <w:sz w:val="24"/>
        </w:rPr>
      </w:pPr>
      <w:r>
        <w:rPr>
          <w:sz w:val="24"/>
        </w:rPr>
        <w:t xml:space="preserve">This Section shall not apply to a person </w:t>
      </w:r>
      <w:r>
        <w:rPr>
          <w:spacing w:val="-3"/>
          <w:sz w:val="24"/>
        </w:rPr>
        <w:t xml:space="preserve">or </w:t>
      </w:r>
      <w:r>
        <w:rPr>
          <w:sz w:val="24"/>
        </w:rPr>
        <w:t xml:space="preserve">entity engaged in the business of selling or distributing cigars for commercial </w:t>
      </w:r>
      <w:r>
        <w:rPr>
          <w:sz w:val="24"/>
        </w:rPr>
        <w:t xml:space="preserve">purposes to another person or entity engaged in the business of selling </w:t>
      </w:r>
      <w:r>
        <w:rPr>
          <w:spacing w:val="-3"/>
          <w:sz w:val="24"/>
        </w:rPr>
        <w:t xml:space="preserve">or </w:t>
      </w:r>
      <w:r>
        <w:rPr>
          <w:sz w:val="24"/>
        </w:rPr>
        <w:t xml:space="preserve">distributing cigars for commercial purposes with the intent to sell or distribute outside the boundaries </w:t>
      </w:r>
      <w:r>
        <w:rPr>
          <w:spacing w:val="-3"/>
          <w:sz w:val="24"/>
        </w:rPr>
        <w:t>of</w:t>
      </w:r>
      <w:r>
        <w:rPr>
          <w:sz w:val="24"/>
        </w:rPr>
        <w:t xml:space="preserve"> </w:t>
      </w:r>
      <w:r>
        <w:rPr>
          <w:b/>
          <w:sz w:val="24"/>
        </w:rPr>
        <w:t>[city/town].</w:t>
      </w:r>
    </w:p>
    <w:p w14:paraId="21C3FD82" w14:textId="77777777" w:rsidR="003E353D" w:rsidRDefault="003E353D">
      <w:pPr>
        <w:pStyle w:val="BodyText"/>
        <w:spacing w:before="4"/>
        <w:rPr>
          <w:b/>
          <w:sz w:val="27"/>
        </w:rPr>
      </w:pPr>
    </w:p>
    <w:p w14:paraId="76E11FB7" w14:textId="77777777" w:rsidR="003E353D" w:rsidRDefault="00F20ABF">
      <w:pPr>
        <w:pStyle w:val="ListParagraph"/>
        <w:numPr>
          <w:ilvl w:val="0"/>
          <w:numId w:val="6"/>
        </w:numPr>
        <w:tabs>
          <w:tab w:val="left" w:pos="385"/>
        </w:tabs>
        <w:spacing w:line="280" w:lineRule="auto"/>
        <w:ind w:right="151" w:firstLine="0"/>
        <w:rPr>
          <w:sz w:val="24"/>
        </w:rPr>
      </w:pPr>
      <w:r>
        <w:rPr>
          <w:sz w:val="24"/>
        </w:rPr>
        <w:t xml:space="preserve">The </w:t>
      </w:r>
      <w:r>
        <w:rPr>
          <w:b/>
          <w:sz w:val="24"/>
        </w:rPr>
        <w:t xml:space="preserve">[city/town] </w:t>
      </w:r>
      <w:r>
        <w:rPr>
          <w:sz w:val="24"/>
        </w:rPr>
        <w:t xml:space="preserve">Board </w:t>
      </w:r>
      <w:r>
        <w:rPr>
          <w:spacing w:val="-3"/>
          <w:sz w:val="24"/>
        </w:rPr>
        <w:t xml:space="preserve">of </w:t>
      </w:r>
      <w:r>
        <w:rPr>
          <w:sz w:val="24"/>
        </w:rPr>
        <w:t>Health may adjust from time to tim</w:t>
      </w:r>
      <w:r>
        <w:rPr>
          <w:sz w:val="24"/>
        </w:rPr>
        <w:t>e the amounts specified in this Section to reflect changes in the applicable Consumer Price Index by amendment of this regulation.</w:t>
      </w:r>
    </w:p>
    <w:p w14:paraId="358AB83A" w14:textId="77777777" w:rsidR="003E353D" w:rsidRDefault="003E353D">
      <w:pPr>
        <w:pStyle w:val="BodyText"/>
        <w:spacing w:before="11"/>
        <w:rPr>
          <w:sz w:val="26"/>
        </w:rPr>
      </w:pPr>
    </w:p>
    <w:p w14:paraId="25CA4F94" w14:textId="77777777" w:rsidR="003E353D" w:rsidRDefault="00F20ABF">
      <w:pPr>
        <w:pStyle w:val="Heading1"/>
        <w:numPr>
          <w:ilvl w:val="0"/>
          <w:numId w:val="9"/>
        </w:numPr>
        <w:tabs>
          <w:tab w:val="left" w:pos="496"/>
        </w:tabs>
        <w:ind w:left="495" w:hanging="356"/>
        <w:rPr>
          <w:u w:val="none"/>
        </w:rPr>
      </w:pPr>
      <w:r>
        <w:rPr>
          <w:u w:val="thick"/>
        </w:rPr>
        <w:t>Sale of Flavored Tobacco Products</w:t>
      </w:r>
      <w:r>
        <w:rPr>
          <w:spacing w:val="-1"/>
          <w:u w:val="thick"/>
        </w:rPr>
        <w:t xml:space="preserve"> </w:t>
      </w:r>
      <w:r>
        <w:rPr>
          <w:u w:val="thick"/>
        </w:rPr>
        <w:t>Prohibited:</w:t>
      </w:r>
    </w:p>
    <w:p w14:paraId="5D5BB7AE" w14:textId="77777777" w:rsidR="003E353D" w:rsidRDefault="003E353D">
      <w:pPr>
        <w:pStyle w:val="BodyText"/>
        <w:spacing w:before="3"/>
        <w:rPr>
          <w:b/>
          <w:sz w:val="23"/>
        </w:rPr>
      </w:pPr>
    </w:p>
    <w:p w14:paraId="22A28307" w14:textId="77777777" w:rsidR="003E353D" w:rsidRDefault="00F20ABF">
      <w:pPr>
        <w:pStyle w:val="BodyText"/>
        <w:spacing w:before="90" w:line="276" w:lineRule="auto"/>
        <w:ind w:left="140" w:right="206"/>
      </w:pPr>
      <w:r>
        <w:t>No person shall sell or distribute or cause to be sold or distributed any fla</w:t>
      </w:r>
      <w:r>
        <w:t xml:space="preserve">vored tobacco product, </w:t>
      </w:r>
      <w:r>
        <w:rPr>
          <w:shd w:val="clear" w:color="auto" w:fill="FFFF00"/>
        </w:rPr>
        <w:t>as defined</w:t>
      </w:r>
      <w:r>
        <w:t xml:space="preserve"> </w:t>
      </w:r>
      <w:r>
        <w:rPr>
          <w:shd w:val="clear" w:color="auto" w:fill="FFFF00"/>
        </w:rPr>
        <w:t>herein, or any flavored tobacco product enhancer, as defined herein,</w:t>
      </w:r>
      <w:r>
        <w:t xml:space="preserve"> except in adult-only retail tobacco stores </w:t>
      </w:r>
      <w:r>
        <w:rPr>
          <w:shd w:val="clear" w:color="auto" w:fill="FFFF00"/>
        </w:rPr>
        <w:t xml:space="preserve">and smoking bars </w:t>
      </w:r>
      <w:r>
        <w:rPr>
          <w:b/>
          <w:shd w:val="clear" w:color="auto" w:fill="FFFF00"/>
        </w:rPr>
        <w:t xml:space="preserve">[NOTE: if the municipality permits them] </w:t>
      </w:r>
      <w:r>
        <w:rPr>
          <w:shd w:val="clear" w:color="auto" w:fill="FFFF00"/>
        </w:rPr>
        <w:t>for on-site consumption only.</w:t>
      </w:r>
    </w:p>
    <w:p w14:paraId="4F895DD6" w14:textId="77777777" w:rsidR="003E353D" w:rsidRDefault="003E353D">
      <w:pPr>
        <w:pStyle w:val="BodyText"/>
        <w:spacing w:before="6"/>
        <w:rPr>
          <w:sz w:val="19"/>
        </w:rPr>
      </w:pPr>
    </w:p>
    <w:p w14:paraId="63E1C0B8" w14:textId="77777777" w:rsidR="003E353D" w:rsidRDefault="00F20ABF">
      <w:pPr>
        <w:pStyle w:val="Heading1"/>
        <w:numPr>
          <w:ilvl w:val="0"/>
          <w:numId w:val="9"/>
        </w:numPr>
        <w:tabs>
          <w:tab w:val="left" w:pos="404"/>
        </w:tabs>
        <w:spacing w:before="90"/>
        <w:ind w:left="404" w:hanging="264"/>
        <w:rPr>
          <w:u w:val="none"/>
        </w:rPr>
      </w:pPr>
      <w:r>
        <w:rPr>
          <w:u w:val="thick"/>
          <w:shd w:val="clear" w:color="auto" w:fill="FFFF00"/>
        </w:rPr>
        <w:t>Nicotine Content in Electronic Nicotine Delivery</w:t>
      </w:r>
      <w:r>
        <w:rPr>
          <w:spacing w:val="-10"/>
          <w:u w:val="thick"/>
          <w:shd w:val="clear" w:color="auto" w:fill="FFFF00"/>
        </w:rPr>
        <w:t xml:space="preserve"> </w:t>
      </w:r>
      <w:r>
        <w:rPr>
          <w:u w:val="thick"/>
          <w:shd w:val="clear" w:color="auto" w:fill="FFFF00"/>
        </w:rPr>
        <w:t>Systems</w:t>
      </w:r>
      <w:r>
        <w:rPr>
          <w:u w:val="none"/>
          <w:shd w:val="clear" w:color="auto" w:fill="FFFF00"/>
        </w:rPr>
        <w:t>:</w:t>
      </w:r>
    </w:p>
    <w:p w14:paraId="66AB34D9" w14:textId="77777777" w:rsidR="003E353D" w:rsidRDefault="003E353D">
      <w:pPr>
        <w:pStyle w:val="BodyText"/>
        <w:spacing w:before="8"/>
        <w:rPr>
          <w:b/>
          <w:sz w:val="23"/>
        </w:rPr>
      </w:pPr>
    </w:p>
    <w:p w14:paraId="51175926" w14:textId="77777777" w:rsidR="003E353D" w:rsidRDefault="00F20ABF">
      <w:pPr>
        <w:pStyle w:val="BodyText"/>
        <w:spacing w:before="90" w:line="276" w:lineRule="auto"/>
        <w:ind w:left="140" w:right="249"/>
        <w:jc w:val="both"/>
      </w:pPr>
      <w:r>
        <w:rPr>
          <w:shd w:val="clear" w:color="auto" w:fill="FFFF00"/>
        </w:rPr>
        <w:t>No person shall sell an electronic nicotine delivery system with nicotine content greater than 35 milligrams per</w:t>
      </w:r>
      <w:r>
        <w:t xml:space="preserve"> </w:t>
      </w:r>
      <w:r>
        <w:rPr>
          <w:shd w:val="clear" w:color="auto" w:fill="FFFF00"/>
        </w:rPr>
        <w:t>milliliter; provided, however, that this subsection shall not apply to adult-only retail tobacco stores or smoking</w:t>
      </w:r>
      <w:r>
        <w:t xml:space="preserve"> </w:t>
      </w:r>
      <w:r>
        <w:rPr>
          <w:shd w:val="clear" w:color="auto" w:fill="FFFF00"/>
        </w:rPr>
        <w:t>bars.</w:t>
      </w:r>
    </w:p>
    <w:p w14:paraId="07C3EB5D" w14:textId="77777777" w:rsidR="003E353D" w:rsidRDefault="003E353D">
      <w:pPr>
        <w:spacing w:line="276" w:lineRule="auto"/>
        <w:jc w:val="both"/>
        <w:sectPr w:rsidR="003E353D">
          <w:pgSz w:w="12240" w:h="15840"/>
          <w:pgMar w:top="920" w:right="620" w:bottom="1240" w:left="580" w:header="0" w:footer="977" w:gutter="0"/>
          <w:cols w:space="720"/>
        </w:sectPr>
      </w:pPr>
    </w:p>
    <w:p w14:paraId="0228F920" w14:textId="77777777" w:rsidR="003E353D" w:rsidRDefault="00F20ABF">
      <w:pPr>
        <w:pStyle w:val="Heading1"/>
        <w:numPr>
          <w:ilvl w:val="0"/>
          <w:numId w:val="9"/>
        </w:numPr>
        <w:tabs>
          <w:tab w:val="left" w:pos="356"/>
        </w:tabs>
        <w:spacing w:before="67"/>
        <w:ind w:left="356" w:hanging="216"/>
        <w:rPr>
          <w:u w:val="none"/>
        </w:rPr>
      </w:pPr>
      <w:r>
        <w:rPr>
          <w:u w:val="thick"/>
        </w:rPr>
        <w:lastRenderedPageBreak/>
        <w:t>Prohibit</w:t>
      </w:r>
      <w:r>
        <w:rPr>
          <w:u w:val="thick"/>
        </w:rPr>
        <w:t>ion of the Sale of Blunt</w:t>
      </w:r>
      <w:r>
        <w:rPr>
          <w:spacing w:val="-9"/>
          <w:u w:val="thick"/>
        </w:rPr>
        <w:t xml:space="preserve"> </w:t>
      </w:r>
      <w:r>
        <w:rPr>
          <w:u w:val="thick"/>
        </w:rPr>
        <w:t>Wraps</w:t>
      </w:r>
      <w:r>
        <w:rPr>
          <w:u w:val="none"/>
        </w:rPr>
        <w:t>:</w:t>
      </w:r>
    </w:p>
    <w:p w14:paraId="78E9E5C9" w14:textId="77777777" w:rsidR="003E353D" w:rsidRDefault="003E353D">
      <w:pPr>
        <w:pStyle w:val="BodyText"/>
        <w:spacing w:before="3"/>
        <w:rPr>
          <w:b/>
          <w:sz w:val="23"/>
        </w:rPr>
      </w:pPr>
    </w:p>
    <w:p w14:paraId="402153D2" w14:textId="77777777" w:rsidR="003E353D" w:rsidRDefault="00F20ABF">
      <w:pPr>
        <w:pStyle w:val="BodyText"/>
        <w:spacing w:before="90"/>
        <w:ind w:left="140"/>
        <w:rPr>
          <w:b/>
        </w:rPr>
      </w:pPr>
      <w:r>
        <w:t xml:space="preserve">No person or entity shall sell or distribute blunt wraps in </w:t>
      </w:r>
      <w:r>
        <w:rPr>
          <w:b/>
        </w:rPr>
        <w:t>[city/town].</w:t>
      </w:r>
    </w:p>
    <w:p w14:paraId="59997D2C" w14:textId="77777777" w:rsidR="003E353D" w:rsidRDefault="003E353D">
      <w:pPr>
        <w:pStyle w:val="BodyText"/>
        <w:spacing w:before="6"/>
        <w:rPr>
          <w:b/>
          <w:sz w:val="31"/>
        </w:rPr>
      </w:pPr>
    </w:p>
    <w:p w14:paraId="7063F1AD" w14:textId="77777777" w:rsidR="003E353D" w:rsidRDefault="00F20ABF">
      <w:pPr>
        <w:pStyle w:val="ListParagraph"/>
        <w:numPr>
          <w:ilvl w:val="0"/>
          <w:numId w:val="9"/>
        </w:numPr>
        <w:tabs>
          <w:tab w:val="left" w:pos="438"/>
        </w:tabs>
        <w:ind w:left="437" w:hanging="298"/>
        <w:rPr>
          <w:sz w:val="24"/>
        </w:rPr>
      </w:pPr>
      <w:r>
        <w:rPr>
          <w:b/>
          <w:sz w:val="24"/>
          <w:u w:val="thick"/>
        </w:rPr>
        <w:t>Free Distribution and Coupon Redemption</w:t>
      </w:r>
      <w:r>
        <w:rPr>
          <w:b/>
          <w:sz w:val="24"/>
        </w:rPr>
        <w:t xml:space="preserve">: </w:t>
      </w:r>
      <w:r>
        <w:rPr>
          <w:sz w:val="24"/>
        </w:rPr>
        <w:t>No person</w:t>
      </w:r>
      <w:r>
        <w:rPr>
          <w:spacing w:val="-4"/>
          <w:sz w:val="24"/>
        </w:rPr>
        <w:t xml:space="preserve"> </w:t>
      </w:r>
      <w:r>
        <w:rPr>
          <w:sz w:val="24"/>
        </w:rPr>
        <w:t>shall:</w:t>
      </w:r>
    </w:p>
    <w:p w14:paraId="453B5AE1" w14:textId="77777777" w:rsidR="003E353D" w:rsidRDefault="003E353D">
      <w:pPr>
        <w:pStyle w:val="BodyText"/>
        <w:spacing w:before="3"/>
        <w:rPr>
          <w:sz w:val="23"/>
        </w:rPr>
      </w:pPr>
    </w:p>
    <w:p w14:paraId="111A4C46" w14:textId="5501A215" w:rsidR="003E353D" w:rsidRDefault="00F20ABF">
      <w:pPr>
        <w:pStyle w:val="ListParagraph"/>
        <w:numPr>
          <w:ilvl w:val="1"/>
          <w:numId w:val="9"/>
        </w:numPr>
        <w:tabs>
          <w:tab w:val="left" w:pos="500"/>
        </w:tabs>
        <w:spacing w:before="90"/>
        <w:rPr>
          <w:sz w:val="24"/>
        </w:rPr>
      </w:pPr>
      <w:r>
        <w:rPr>
          <w:sz w:val="24"/>
        </w:rPr>
        <w:t>Distribute or cause to be distributed, any free samples of tobacco products, as defined</w:t>
      </w:r>
      <w:r>
        <w:rPr>
          <w:spacing w:val="1"/>
          <w:sz w:val="24"/>
        </w:rPr>
        <w:t xml:space="preserve"> </w:t>
      </w:r>
      <w:proofErr w:type="gramStart"/>
      <w:r>
        <w:rPr>
          <w:sz w:val="24"/>
        </w:rPr>
        <w:t>herein;</w:t>
      </w:r>
      <w:proofErr w:type="gramEnd"/>
    </w:p>
    <w:p w14:paraId="38ECC770" w14:textId="77777777" w:rsidR="003E353D" w:rsidRDefault="003E353D">
      <w:pPr>
        <w:pStyle w:val="BodyText"/>
        <w:spacing w:before="1"/>
        <w:rPr>
          <w:sz w:val="31"/>
        </w:rPr>
      </w:pPr>
    </w:p>
    <w:p w14:paraId="6EABDB64" w14:textId="77777777" w:rsidR="003E353D" w:rsidRDefault="00F20ABF">
      <w:pPr>
        <w:pStyle w:val="ListParagraph"/>
        <w:numPr>
          <w:ilvl w:val="1"/>
          <w:numId w:val="9"/>
        </w:numPr>
        <w:tabs>
          <w:tab w:val="left" w:pos="500"/>
        </w:tabs>
        <w:rPr>
          <w:sz w:val="24"/>
        </w:rPr>
      </w:pPr>
      <w:r>
        <w:rPr>
          <w:sz w:val="24"/>
        </w:rPr>
        <w:t xml:space="preserve">Accept or redeem, offer to accept or redeem, </w:t>
      </w:r>
      <w:r>
        <w:rPr>
          <w:spacing w:val="-3"/>
          <w:sz w:val="24"/>
        </w:rPr>
        <w:t xml:space="preserve">or </w:t>
      </w:r>
      <w:r>
        <w:rPr>
          <w:sz w:val="24"/>
        </w:rPr>
        <w:t>cause or hire any person to accept or redeem or</w:t>
      </w:r>
      <w:r>
        <w:rPr>
          <w:spacing w:val="1"/>
          <w:sz w:val="24"/>
        </w:rPr>
        <w:t xml:space="preserve"> </w:t>
      </w:r>
      <w:r>
        <w:rPr>
          <w:sz w:val="24"/>
        </w:rPr>
        <w:t>offer</w:t>
      </w:r>
    </w:p>
    <w:p w14:paraId="520C8503" w14:textId="77777777" w:rsidR="003E353D" w:rsidRDefault="00F20ABF">
      <w:pPr>
        <w:pStyle w:val="BodyText"/>
        <w:spacing w:before="41" w:line="276" w:lineRule="auto"/>
        <w:ind w:left="500"/>
      </w:pPr>
      <w:r>
        <w:t>to accept or redeem any coupon that provides any tobacco product, as defined herein, without charge or for less than the listed or non-discounted price; or</w:t>
      </w:r>
    </w:p>
    <w:p w14:paraId="45579D54" w14:textId="77777777" w:rsidR="003E353D" w:rsidRDefault="003E353D">
      <w:pPr>
        <w:pStyle w:val="BodyText"/>
        <w:spacing w:before="10"/>
        <w:rPr>
          <w:sz w:val="27"/>
        </w:rPr>
      </w:pPr>
    </w:p>
    <w:p w14:paraId="4D3B862B" w14:textId="77777777" w:rsidR="003E353D" w:rsidRDefault="00F20ABF">
      <w:pPr>
        <w:pStyle w:val="ListParagraph"/>
        <w:numPr>
          <w:ilvl w:val="1"/>
          <w:numId w:val="9"/>
        </w:numPr>
        <w:tabs>
          <w:tab w:val="left" w:pos="500"/>
        </w:tabs>
        <w:spacing w:line="276" w:lineRule="auto"/>
        <w:ind w:right="306"/>
        <w:rPr>
          <w:sz w:val="24"/>
        </w:rPr>
      </w:pPr>
      <w:r>
        <w:rPr>
          <w:sz w:val="24"/>
        </w:rPr>
        <w:t>Sell a tobacco product, as defined herein, to consumers through any multi-pack discounts (e.g., "bu</w:t>
      </w:r>
      <w:r>
        <w:rPr>
          <w:sz w:val="24"/>
        </w:rPr>
        <w:t>y-two- get-one-free") or otherwise provide or distribute to consumers any tobacco product, as defined herein, without charge or for less than the listed or non-discounted price in exchange for the purchase of any</w:t>
      </w:r>
      <w:r>
        <w:rPr>
          <w:spacing w:val="-29"/>
          <w:sz w:val="24"/>
        </w:rPr>
        <w:t xml:space="preserve"> </w:t>
      </w:r>
      <w:r>
        <w:rPr>
          <w:sz w:val="24"/>
        </w:rPr>
        <w:t>other tobacco</w:t>
      </w:r>
      <w:r>
        <w:rPr>
          <w:spacing w:val="1"/>
          <w:sz w:val="24"/>
        </w:rPr>
        <w:t xml:space="preserve"> </w:t>
      </w:r>
      <w:r>
        <w:rPr>
          <w:sz w:val="24"/>
        </w:rPr>
        <w:t>product.</w:t>
      </w:r>
    </w:p>
    <w:p w14:paraId="7F96F39D" w14:textId="77777777" w:rsidR="003E353D" w:rsidRDefault="003E353D">
      <w:pPr>
        <w:pStyle w:val="BodyText"/>
        <w:spacing w:before="7"/>
        <w:rPr>
          <w:sz w:val="21"/>
        </w:rPr>
      </w:pPr>
    </w:p>
    <w:p w14:paraId="5D0CBFA0" w14:textId="77777777" w:rsidR="003E353D" w:rsidRDefault="00F20ABF">
      <w:pPr>
        <w:pStyle w:val="Heading1"/>
        <w:numPr>
          <w:ilvl w:val="0"/>
          <w:numId w:val="9"/>
        </w:numPr>
        <w:tabs>
          <w:tab w:val="left" w:pos="409"/>
        </w:tabs>
        <w:spacing w:before="90"/>
        <w:ind w:left="408" w:hanging="269"/>
        <w:rPr>
          <w:u w:val="none"/>
        </w:rPr>
      </w:pPr>
      <w:r>
        <w:rPr>
          <w:u w:val="thick"/>
        </w:rPr>
        <w:t>Out-of-Package</w:t>
      </w:r>
      <w:r>
        <w:rPr>
          <w:spacing w:val="-7"/>
          <w:u w:val="thick"/>
        </w:rPr>
        <w:t xml:space="preserve"> </w:t>
      </w:r>
      <w:r>
        <w:rPr>
          <w:u w:val="thick"/>
        </w:rPr>
        <w:t>Sales</w:t>
      </w:r>
      <w:r>
        <w:rPr>
          <w:u w:val="none"/>
        </w:rPr>
        <w:t>:</w:t>
      </w:r>
    </w:p>
    <w:p w14:paraId="4D20450D" w14:textId="77777777" w:rsidR="003E353D" w:rsidRDefault="003E353D">
      <w:pPr>
        <w:pStyle w:val="BodyText"/>
        <w:spacing w:before="3"/>
        <w:rPr>
          <w:b/>
          <w:sz w:val="18"/>
        </w:rPr>
      </w:pPr>
    </w:p>
    <w:p w14:paraId="6A05DB16" w14:textId="77777777" w:rsidR="003E353D" w:rsidRDefault="00F20ABF">
      <w:pPr>
        <w:pStyle w:val="ListParagraph"/>
        <w:numPr>
          <w:ilvl w:val="0"/>
          <w:numId w:val="5"/>
        </w:numPr>
        <w:tabs>
          <w:tab w:val="left" w:pos="500"/>
        </w:tabs>
        <w:spacing w:before="90" w:line="276" w:lineRule="auto"/>
        <w:ind w:right="275"/>
        <w:rPr>
          <w:sz w:val="24"/>
        </w:rPr>
      </w:pPr>
      <w:r>
        <w:rPr>
          <w:sz w:val="24"/>
        </w:rPr>
        <w:t xml:space="preserve">The sale or distribution </w:t>
      </w:r>
      <w:r>
        <w:rPr>
          <w:spacing w:val="-3"/>
          <w:sz w:val="24"/>
        </w:rPr>
        <w:t xml:space="preserve">of </w:t>
      </w:r>
      <w:r>
        <w:rPr>
          <w:sz w:val="24"/>
        </w:rPr>
        <w:t>tobacco products, as defined herein, in any form other than an original factory- wrapped package is prohibited, including the repackaging or dispensing of any tobacco product, as</w:t>
      </w:r>
      <w:r>
        <w:rPr>
          <w:spacing w:val="-21"/>
          <w:sz w:val="24"/>
        </w:rPr>
        <w:t xml:space="preserve"> </w:t>
      </w:r>
      <w:r>
        <w:rPr>
          <w:sz w:val="24"/>
        </w:rPr>
        <w:t>defined herein, for retail</w:t>
      </w:r>
      <w:r>
        <w:rPr>
          <w:sz w:val="24"/>
        </w:rPr>
        <w:t xml:space="preserve"> sale. No person may sell or cause to be sold or distribute or cause to be distributed any cigarette package that contains fewer than twenty (20) cigarettes, including single cigarettes.</w:t>
      </w:r>
    </w:p>
    <w:p w14:paraId="7DB2D340" w14:textId="77777777" w:rsidR="003E353D" w:rsidRDefault="003E353D">
      <w:pPr>
        <w:pStyle w:val="BodyText"/>
        <w:spacing w:before="9"/>
        <w:rPr>
          <w:sz w:val="27"/>
        </w:rPr>
      </w:pPr>
    </w:p>
    <w:p w14:paraId="505F2C8B" w14:textId="77777777" w:rsidR="003E353D" w:rsidRDefault="00F20ABF">
      <w:pPr>
        <w:pStyle w:val="ListParagraph"/>
        <w:numPr>
          <w:ilvl w:val="0"/>
          <w:numId w:val="5"/>
        </w:numPr>
        <w:tabs>
          <w:tab w:val="left" w:pos="500"/>
        </w:tabs>
        <w:spacing w:line="276" w:lineRule="auto"/>
        <w:ind w:right="165"/>
        <w:rPr>
          <w:sz w:val="24"/>
        </w:rPr>
      </w:pPr>
      <w:r>
        <w:rPr>
          <w:sz w:val="24"/>
        </w:rPr>
        <w:t xml:space="preserve">Permit holders who sell Liquid Nicotine Containers must comply with </w:t>
      </w:r>
      <w:r>
        <w:rPr>
          <w:sz w:val="24"/>
        </w:rPr>
        <w:t xml:space="preserve">the provisions of 310 CMR 30.000, and must provide the </w:t>
      </w:r>
      <w:r>
        <w:rPr>
          <w:b/>
          <w:sz w:val="24"/>
        </w:rPr>
        <w:t xml:space="preserve">[city/town] </w:t>
      </w:r>
      <w:r>
        <w:rPr>
          <w:sz w:val="24"/>
        </w:rPr>
        <w:t xml:space="preserve">Board </w:t>
      </w:r>
      <w:r>
        <w:rPr>
          <w:spacing w:val="-3"/>
          <w:sz w:val="24"/>
        </w:rPr>
        <w:t xml:space="preserve">of </w:t>
      </w:r>
      <w:r>
        <w:rPr>
          <w:sz w:val="24"/>
        </w:rPr>
        <w:t>Health with a written plan for disposal of said product, including disposal plans for any breakage, spillage or expiration of the</w:t>
      </w:r>
      <w:r>
        <w:rPr>
          <w:spacing w:val="6"/>
          <w:sz w:val="24"/>
        </w:rPr>
        <w:t xml:space="preserve"> </w:t>
      </w:r>
      <w:r>
        <w:rPr>
          <w:sz w:val="24"/>
        </w:rPr>
        <w:t>product.</w:t>
      </w:r>
    </w:p>
    <w:p w14:paraId="6E3CB8B8" w14:textId="77777777" w:rsidR="003E353D" w:rsidRDefault="003E353D">
      <w:pPr>
        <w:pStyle w:val="BodyText"/>
        <w:spacing w:before="4"/>
        <w:rPr>
          <w:sz w:val="27"/>
        </w:rPr>
      </w:pPr>
    </w:p>
    <w:p w14:paraId="2A875E16" w14:textId="77777777" w:rsidR="003E353D" w:rsidRDefault="00F20ABF">
      <w:pPr>
        <w:pStyle w:val="ListParagraph"/>
        <w:numPr>
          <w:ilvl w:val="0"/>
          <w:numId w:val="5"/>
        </w:numPr>
        <w:tabs>
          <w:tab w:val="left" w:pos="500"/>
        </w:tabs>
        <w:spacing w:before="1" w:line="276" w:lineRule="auto"/>
        <w:ind w:right="117"/>
        <w:rPr>
          <w:sz w:val="24"/>
        </w:rPr>
      </w:pPr>
      <w:r>
        <w:rPr>
          <w:sz w:val="24"/>
        </w:rPr>
        <w:t xml:space="preserve">All permit holders must comply with 940 </w:t>
      </w:r>
      <w:r>
        <w:rPr>
          <w:sz w:val="24"/>
        </w:rPr>
        <w:t xml:space="preserve">CMR 21.05 which reads: “It shall be an unfair or deceptive act or practice for any person to sell or distribute nicotine in a liquid </w:t>
      </w:r>
      <w:r>
        <w:rPr>
          <w:spacing w:val="-3"/>
          <w:sz w:val="24"/>
        </w:rPr>
        <w:t xml:space="preserve">or </w:t>
      </w:r>
      <w:r>
        <w:rPr>
          <w:sz w:val="24"/>
        </w:rPr>
        <w:t xml:space="preserve">gel substance in Massachusetts after March 15, 2016 unless the liquid </w:t>
      </w:r>
      <w:r>
        <w:rPr>
          <w:spacing w:val="-3"/>
          <w:sz w:val="24"/>
        </w:rPr>
        <w:t xml:space="preserve">or </w:t>
      </w:r>
      <w:r>
        <w:rPr>
          <w:sz w:val="24"/>
        </w:rPr>
        <w:t>gel product is contained in a child-resistant p</w:t>
      </w:r>
      <w:r>
        <w:rPr>
          <w:sz w:val="24"/>
        </w:rPr>
        <w:t xml:space="preserve">ackage that, at a minimum, meets the standard for special packaging as set forth in </w:t>
      </w:r>
      <w:r>
        <w:rPr>
          <w:spacing w:val="-3"/>
          <w:sz w:val="24"/>
        </w:rPr>
        <w:t xml:space="preserve">15 </w:t>
      </w:r>
      <w:r>
        <w:rPr>
          <w:sz w:val="24"/>
        </w:rPr>
        <w:t>U.S. C.§§1471 through 1476 and 16 CFR §1700 et. Seq.”</w:t>
      </w:r>
    </w:p>
    <w:p w14:paraId="2631338E" w14:textId="77777777" w:rsidR="003E353D" w:rsidRDefault="003E353D">
      <w:pPr>
        <w:pStyle w:val="BodyText"/>
        <w:spacing w:before="8"/>
        <w:rPr>
          <w:sz w:val="27"/>
        </w:rPr>
      </w:pPr>
    </w:p>
    <w:p w14:paraId="4893A5F4" w14:textId="77777777" w:rsidR="003E353D" w:rsidRDefault="00F20ABF">
      <w:pPr>
        <w:pStyle w:val="ListParagraph"/>
        <w:numPr>
          <w:ilvl w:val="0"/>
          <w:numId w:val="5"/>
        </w:numPr>
        <w:tabs>
          <w:tab w:val="left" w:pos="500"/>
        </w:tabs>
        <w:spacing w:line="276" w:lineRule="auto"/>
        <w:ind w:right="290"/>
        <w:rPr>
          <w:sz w:val="24"/>
        </w:rPr>
      </w:pPr>
      <w:r>
        <w:rPr>
          <w:sz w:val="24"/>
        </w:rPr>
        <w:t>No permit holder shall refill a cartridge that is prefilled and sealed by the manufacturer and not intended</w:t>
      </w:r>
      <w:r>
        <w:rPr>
          <w:spacing w:val="-30"/>
          <w:sz w:val="24"/>
        </w:rPr>
        <w:t xml:space="preserve"> </w:t>
      </w:r>
      <w:r>
        <w:rPr>
          <w:sz w:val="24"/>
        </w:rPr>
        <w:t xml:space="preserve">to be </w:t>
      </w:r>
      <w:r>
        <w:rPr>
          <w:sz w:val="24"/>
        </w:rPr>
        <w:t>opened by the consumer or</w:t>
      </w:r>
      <w:r>
        <w:rPr>
          <w:spacing w:val="3"/>
          <w:sz w:val="24"/>
        </w:rPr>
        <w:t xml:space="preserve"> </w:t>
      </w:r>
      <w:r>
        <w:rPr>
          <w:sz w:val="24"/>
        </w:rPr>
        <w:t>retailer.</w:t>
      </w:r>
    </w:p>
    <w:p w14:paraId="63525389" w14:textId="77777777" w:rsidR="003E353D" w:rsidRDefault="003E353D">
      <w:pPr>
        <w:pStyle w:val="BodyText"/>
        <w:spacing w:before="5"/>
        <w:rPr>
          <w:sz w:val="27"/>
        </w:rPr>
      </w:pPr>
    </w:p>
    <w:p w14:paraId="685B9D10" w14:textId="77777777" w:rsidR="003E353D" w:rsidRDefault="00F20ABF">
      <w:pPr>
        <w:pStyle w:val="Heading1"/>
        <w:numPr>
          <w:ilvl w:val="0"/>
          <w:numId w:val="9"/>
        </w:numPr>
        <w:tabs>
          <w:tab w:val="left" w:pos="476"/>
        </w:tabs>
        <w:ind w:left="476" w:hanging="336"/>
        <w:rPr>
          <w:u w:val="none"/>
        </w:rPr>
      </w:pPr>
      <w:r>
        <w:rPr>
          <w:u w:val="thick"/>
        </w:rPr>
        <w:t>Self-Service Displays</w:t>
      </w:r>
      <w:r>
        <w:rPr>
          <w:u w:val="none"/>
        </w:rPr>
        <w:t>:</w:t>
      </w:r>
    </w:p>
    <w:p w14:paraId="1DA5570A" w14:textId="77777777" w:rsidR="003E353D" w:rsidRDefault="003E353D">
      <w:pPr>
        <w:pStyle w:val="BodyText"/>
        <w:spacing w:before="3"/>
        <w:rPr>
          <w:b/>
          <w:sz w:val="23"/>
        </w:rPr>
      </w:pPr>
    </w:p>
    <w:p w14:paraId="6B08E782" w14:textId="77777777" w:rsidR="003E353D" w:rsidRDefault="00F20ABF">
      <w:pPr>
        <w:spacing w:before="90" w:line="278" w:lineRule="auto"/>
        <w:ind w:left="140" w:right="206"/>
        <w:rPr>
          <w:b/>
          <w:sz w:val="24"/>
        </w:rPr>
      </w:pPr>
      <w:r>
        <w:rPr>
          <w:sz w:val="24"/>
        </w:rPr>
        <w:t xml:space="preserve">All self-service displays of tobacco products, as defined herein, are prohibited. All humidors including, but not limited to, walk-in humidors must be locked. </w:t>
      </w:r>
      <w:r>
        <w:rPr>
          <w:b/>
          <w:sz w:val="24"/>
        </w:rPr>
        <w:t xml:space="preserve">[Additional Compromise Language: The only self-service displays that are permissible pursuant to </w:t>
      </w:r>
      <w:r>
        <w:rPr>
          <w:b/>
          <w:sz w:val="24"/>
        </w:rPr>
        <w:t>U.S. FDA and Massachusetts Attorney General regulations are</w:t>
      </w:r>
    </w:p>
    <w:p w14:paraId="4FA64E00" w14:textId="77777777" w:rsidR="003E353D" w:rsidRDefault="003E353D">
      <w:pPr>
        <w:spacing w:line="278" w:lineRule="auto"/>
        <w:rPr>
          <w:sz w:val="24"/>
        </w:rPr>
        <w:sectPr w:rsidR="003E353D">
          <w:pgSz w:w="12240" w:h="15840"/>
          <w:pgMar w:top="1240" w:right="620" w:bottom="1180" w:left="580" w:header="0" w:footer="977" w:gutter="0"/>
          <w:cols w:space="720"/>
        </w:sectPr>
      </w:pPr>
    </w:p>
    <w:p w14:paraId="3A0B45DE" w14:textId="77777777" w:rsidR="003E353D" w:rsidRDefault="00F20ABF">
      <w:pPr>
        <w:pStyle w:val="Heading1"/>
        <w:spacing w:before="70" w:line="276" w:lineRule="auto"/>
        <w:ind w:left="140" w:right="299" w:firstLine="0"/>
        <w:rPr>
          <w:u w:val="none"/>
        </w:rPr>
      </w:pPr>
      <w:r>
        <w:rPr>
          <w:u w:val="none"/>
        </w:rPr>
        <w:lastRenderedPageBreak/>
        <w:t>displays that are located in Retail Tobacco Stores that ensure that no person younger than the MLSA is present, or permitted to enter, at any time.]</w:t>
      </w:r>
    </w:p>
    <w:p w14:paraId="5D8436C1" w14:textId="77777777" w:rsidR="003E353D" w:rsidRDefault="003E353D">
      <w:pPr>
        <w:pStyle w:val="BodyText"/>
        <w:spacing w:before="5"/>
        <w:rPr>
          <w:b/>
          <w:sz w:val="27"/>
        </w:rPr>
      </w:pPr>
    </w:p>
    <w:p w14:paraId="3435738A" w14:textId="77777777" w:rsidR="003E353D" w:rsidRDefault="00F20ABF">
      <w:pPr>
        <w:pStyle w:val="ListParagraph"/>
        <w:numPr>
          <w:ilvl w:val="0"/>
          <w:numId w:val="9"/>
        </w:numPr>
        <w:tabs>
          <w:tab w:val="left" w:pos="438"/>
        </w:tabs>
        <w:ind w:left="437" w:hanging="298"/>
        <w:rPr>
          <w:b/>
          <w:sz w:val="24"/>
        </w:rPr>
      </w:pPr>
      <w:r>
        <w:rPr>
          <w:b/>
          <w:sz w:val="24"/>
          <w:u w:val="thick"/>
        </w:rPr>
        <w:t>Vending</w:t>
      </w:r>
      <w:r>
        <w:rPr>
          <w:b/>
          <w:spacing w:val="-4"/>
          <w:sz w:val="24"/>
          <w:u w:val="thick"/>
        </w:rPr>
        <w:t xml:space="preserve"> </w:t>
      </w:r>
      <w:r>
        <w:rPr>
          <w:b/>
          <w:sz w:val="24"/>
          <w:u w:val="thick"/>
        </w:rPr>
        <w:t>Machines</w:t>
      </w:r>
      <w:r>
        <w:rPr>
          <w:b/>
          <w:sz w:val="24"/>
        </w:rPr>
        <w:t>:</w:t>
      </w:r>
    </w:p>
    <w:p w14:paraId="019E3E6B" w14:textId="77777777" w:rsidR="003E353D" w:rsidRDefault="003E353D">
      <w:pPr>
        <w:pStyle w:val="BodyText"/>
        <w:spacing w:before="8"/>
        <w:rPr>
          <w:b/>
          <w:sz w:val="23"/>
        </w:rPr>
      </w:pPr>
    </w:p>
    <w:p w14:paraId="2ECD34B6" w14:textId="77777777" w:rsidR="003E353D" w:rsidRDefault="00F20ABF">
      <w:pPr>
        <w:pStyle w:val="BodyText"/>
        <w:spacing w:before="90"/>
        <w:ind w:left="140"/>
      </w:pPr>
      <w:r>
        <w:t>All vending m</w:t>
      </w:r>
      <w:r>
        <w:t>achines containing tobacco products, as defined herein, are prohibited.</w:t>
      </w:r>
    </w:p>
    <w:p w14:paraId="116BF98C" w14:textId="77777777" w:rsidR="003E353D" w:rsidRDefault="003E353D">
      <w:pPr>
        <w:pStyle w:val="BodyText"/>
        <w:spacing w:before="1"/>
        <w:rPr>
          <w:sz w:val="31"/>
        </w:rPr>
      </w:pPr>
    </w:p>
    <w:p w14:paraId="76511D27" w14:textId="3AB3F21F" w:rsidR="003E353D" w:rsidRDefault="00F20ABF">
      <w:pPr>
        <w:pStyle w:val="Heading1"/>
        <w:numPr>
          <w:ilvl w:val="0"/>
          <w:numId w:val="9"/>
        </w:numPr>
        <w:tabs>
          <w:tab w:val="left" w:pos="500"/>
        </w:tabs>
        <w:rPr>
          <w:u w:val="none"/>
        </w:rPr>
      </w:pPr>
      <w:r>
        <w:rPr>
          <w:u w:val="thick"/>
        </w:rPr>
        <w:t>Non-Residential Roll-Your-Own</w:t>
      </w:r>
      <w:r>
        <w:rPr>
          <w:spacing w:val="-5"/>
          <w:u w:val="thick"/>
        </w:rPr>
        <w:t xml:space="preserve"> </w:t>
      </w:r>
      <w:r>
        <w:rPr>
          <w:u w:val="thick"/>
        </w:rPr>
        <w:t>Machines</w:t>
      </w:r>
      <w:r>
        <w:rPr>
          <w:u w:val="none"/>
        </w:rPr>
        <w:t>:</w:t>
      </w:r>
    </w:p>
    <w:p w14:paraId="20D84696" w14:textId="77777777" w:rsidR="003E353D" w:rsidRDefault="003E353D">
      <w:pPr>
        <w:pStyle w:val="BodyText"/>
        <w:spacing w:before="3"/>
        <w:rPr>
          <w:b/>
          <w:sz w:val="23"/>
        </w:rPr>
      </w:pPr>
    </w:p>
    <w:p w14:paraId="2418A975" w14:textId="77777777" w:rsidR="003E353D" w:rsidRDefault="00F20ABF">
      <w:pPr>
        <w:pStyle w:val="BodyText"/>
        <w:spacing w:before="90"/>
        <w:ind w:left="140"/>
      </w:pPr>
      <w:r>
        <w:t>All Non-Residential Roll-Your-Own machines are prohibited.</w:t>
      </w:r>
    </w:p>
    <w:p w14:paraId="6129B37C" w14:textId="77777777" w:rsidR="003E353D" w:rsidRDefault="003E353D">
      <w:pPr>
        <w:pStyle w:val="BodyText"/>
        <w:spacing w:before="1"/>
        <w:rPr>
          <w:sz w:val="31"/>
        </w:rPr>
      </w:pPr>
    </w:p>
    <w:p w14:paraId="17D78EEA" w14:textId="77777777" w:rsidR="003E353D" w:rsidRDefault="00F20ABF">
      <w:pPr>
        <w:pStyle w:val="Heading1"/>
        <w:numPr>
          <w:ilvl w:val="0"/>
          <w:numId w:val="9"/>
        </w:numPr>
        <w:tabs>
          <w:tab w:val="left" w:pos="395"/>
        </w:tabs>
        <w:spacing w:before="1"/>
        <w:ind w:left="394" w:hanging="255"/>
        <w:rPr>
          <w:u w:val="none"/>
        </w:rPr>
      </w:pPr>
      <w:r>
        <w:rPr>
          <w:u w:val="thick"/>
        </w:rPr>
        <w:t xml:space="preserve">Prohibition </w:t>
      </w:r>
      <w:r>
        <w:rPr>
          <w:spacing w:val="-3"/>
          <w:u w:val="thick"/>
        </w:rPr>
        <w:t xml:space="preserve">of </w:t>
      </w:r>
      <w:r>
        <w:rPr>
          <w:u w:val="thick"/>
        </w:rPr>
        <w:t>the Sale of Tobacco Products by Health Care</w:t>
      </w:r>
      <w:r>
        <w:rPr>
          <w:spacing w:val="-1"/>
          <w:u w:val="thick"/>
        </w:rPr>
        <w:t xml:space="preserve"> </w:t>
      </w:r>
      <w:r>
        <w:rPr>
          <w:u w:val="thick"/>
        </w:rPr>
        <w:t>Institutions</w:t>
      </w:r>
      <w:r>
        <w:rPr>
          <w:u w:val="none"/>
        </w:rPr>
        <w:t>:</w:t>
      </w:r>
    </w:p>
    <w:p w14:paraId="43926BF1" w14:textId="77777777" w:rsidR="003E353D" w:rsidRDefault="003E353D">
      <w:pPr>
        <w:pStyle w:val="BodyText"/>
        <w:spacing w:before="8"/>
        <w:rPr>
          <w:b/>
          <w:sz w:val="23"/>
        </w:rPr>
      </w:pPr>
    </w:p>
    <w:p w14:paraId="6343DA95" w14:textId="77777777" w:rsidR="003E353D" w:rsidRDefault="00F20ABF">
      <w:pPr>
        <w:pStyle w:val="BodyText"/>
        <w:spacing w:before="90" w:line="276" w:lineRule="auto"/>
        <w:ind w:left="140" w:right="755"/>
        <w:jc w:val="both"/>
      </w:pPr>
      <w:r>
        <w:t xml:space="preserve">No health care institution located in </w:t>
      </w:r>
      <w:r>
        <w:rPr>
          <w:b/>
        </w:rPr>
        <w:t xml:space="preserve">[city/town] </w:t>
      </w:r>
      <w:r>
        <w:t>shall sell or cause to be sold tobacco products, as defined herein. No retail establishment that operates or has a health care institution within i</w:t>
      </w:r>
      <w:r>
        <w:t>t, such as a pharmacy, optician/optometrist or drug store, shall sell or cause to be sold tobacco products, as defined herein.</w:t>
      </w:r>
    </w:p>
    <w:p w14:paraId="3D2584C2" w14:textId="77777777" w:rsidR="003E353D" w:rsidRDefault="003E353D">
      <w:pPr>
        <w:pStyle w:val="BodyText"/>
        <w:spacing w:before="4"/>
        <w:rPr>
          <w:sz w:val="27"/>
        </w:rPr>
      </w:pPr>
    </w:p>
    <w:p w14:paraId="6362DF44" w14:textId="77777777" w:rsidR="003E353D" w:rsidRDefault="00F20ABF">
      <w:pPr>
        <w:pStyle w:val="Heading1"/>
        <w:numPr>
          <w:ilvl w:val="0"/>
          <w:numId w:val="9"/>
        </w:numPr>
        <w:tabs>
          <w:tab w:val="left" w:pos="438"/>
        </w:tabs>
        <w:ind w:left="437" w:hanging="298"/>
        <w:rPr>
          <w:u w:val="none"/>
        </w:rPr>
      </w:pPr>
      <w:r>
        <w:rPr>
          <w:u w:val="thick"/>
        </w:rPr>
        <w:t xml:space="preserve">Prohibition of the Sale </w:t>
      </w:r>
      <w:r>
        <w:rPr>
          <w:spacing w:val="-3"/>
          <w:u w:val="thick"/>
        </w:rPr>
        <w:t xml:space="preserve">of </w:t>
      </w:r>
      <w:r>
        <w:rPr>
          <w:u w:val="thick"/>
        </w:rPr>
        <w:t>Tobacco Products by Educational</w:t>
      </w:r>
      <w:r>
        <w:rPr>
          <w:spacing w:val="-10"/>
          <w:u w:val="thick"/>
        </w:rPr>
        <w:t xml:space="preserve"> </w:t>
      </w:r>
      <w:r>
        <w:rPr>
          <w:u w:val="thick"/>
        </w:rPr>
        <w:t>Institutions</w:t>
      </w:r>
      <w:r>
        <w:rPr>
          <w:u w:val="none"/>
        </w:rPr>
        <w:t>:</w:t>
      </w:r>
    </w:p>
    <w:p w14:paraId="631C16E8" w14:textId="77777777" w:rsidR="003E353D" w:rsidRDefault="003E353D">
      <w:pPr>
        <w:pStyle w:val="BodyText"/>
        <w:spacing w:before="3"/>
        <w:rPr>
          <w:b/>
          <w:sz w:val="23"/>
        </w:rPr>
      </w:pPr>
    </w:p>
    <w:p w14:paraId="47A7AF01" w14:textId="77777777" w:rsidR="003E353D" w:rsidRDefault="00F20ABF">
      <w:pPr>
        <w:pStyle w:val="BodyText"/>
        <w:spacing w:before="90" w:line="276" w:lineRule="auto"/>
        <w:ind w:left="140" w:right="142"/>
      </w:pPr>
      <w:r>
        <w:t xml:space="preserve">No educational institution located in </w:t>
      </w:r>
      <w:r>
        <w:rPr>
          <w:b/>
        </w:rPr>
        <w:t xml:space="preserve">[city/town] </w:t>
      </w:r>
      <w:r>
        <w:t>shal</w:t>
      </w:r>
      <w:r>
        <w:t>l sell or cause to be sold tobacco products, as defined herein. This includes all educational institutions as well as any retail establishments that operate on the property of an educational institution.</w:t>
      </w:r>
    </w:p>
    <w:p w14:paraId="06F18259" w14:textId="77777777" w:rsidR="003E353D" w:rsidRDefault="003E353D">
      <w:pPr>
        <w:pStyle w:val="BodyText"/>
        <w:spacing w:before="10"/>
        <w:rPr>
          <w:sz w:val="27"/>
        </w:rPr>
      </w:pPr>
    </w:p>
    <w:p w14:paraId="7A2240A8" w14:textId="77777777" w:rsidR="003E353D" w:rsidRDefault="00F20ABF">
      <w:pPr>
        <w:pStyle w:val="Heading1"/>
        <w:numPr>
          <w:ilvl w:val="0"/>
          <w:numId w:val="9"/>
        </w:numPr>
        <w:tabs>
          <w:tab w:val="left" w:pos="486"/>
        </w:tabs>
        <w:ind w:left="485" w:hanging="346"/>
        <w:rPr>
          <w:u w:val="none"/>
        </w:rPr>
      </w:pPr>
      <w:r>
        <w:rPr>
          <w:u w:val="thick"/>
        </w:rPr>
        <w:t>Incorporation of State Laws and State</w:t>
      </w:r>
      <w:r>
        <w:rPr>
          <w:spacing w:val="-10"/>
          <w:u w:val="thick"/>
        </w:rPr>
        <w:t xml:space="preserve"> </w:t>
      </w:r>
      <w:r>
        <w:rPr>
          <w:u w:val="thick"/>
        </w:rPr>
        <w:t>Regulations</w:t>
      </w:r>
      <w:r>
        <w:rPr>
          <w:u w:val="none"/>
        </w:rPr>
        <w:t>:</w:t>
      </w:r>
    </w:p>
    <w:p w14:paraId="0F17734E" w14:textId="77777777" w:rsidR="003E353D" w:rsidRDefault="003E353D">
      <w:pPr>
        <w:pStyle w:val="BodyText"/>
        <w:spacing w:before="3"/>
        <w:rPr>
          <w:b/>
          <w:sz w:val="23"/>
        </w:rPr>
      </w:pPr>
    </w:p>
    <w:p w14:paraId="11AF3DFF" w14:textId="77777777" w:rsidR="003E353D" w:rsidRDefault="00F20ABF">
      <w:pPr>
        <w:pStyle w:val="ListParagraph"/>
        <w:numPr>
          <w:ilvl w:val="0"/>
          <w:numId w:val="4"/>
        </w:numPr>
        <w:tabs>
          <w:tab w:val="left" w:pos="500"/>
        </w:tabs>
        <w:spacing w:before="90" w:line="276" w:lineRule="auto"/>
        <w:ind w:right="257"/>
        <w:rPr>
          <w:sz w:val="24"/>
        </w:rPr>
      </w:pPr>
      <w:r>
        <w:rPr>
          <w:sz w:val="24"/>
        </w:rPr>
        <w:t xml:space="preserve">The sale or distribution </w:t>
      </w:r>
      <w:r>
        <w:rPr>
          <w:spacing w:val="-3"/>
          <w:sz w:val="24"/>
        </w:rPr>
        <w:t xml:space="preserve">of </w:t>
      </w:r>
      <w:r>
        <w:rPr>
          <w:sz w:val="24"/>
        </w:rPr>
        <w:t>tobacco products, as defined herein, must comply with those provisions found at M.G.L. Ch. 270, §§6, 6A, 7</w:t>
      </w:r>
      <w:r>
        <w:rPr>
          <w:sz w:val="24"/>
          <w:shd w:val="clear" w:color="auto" w:fill="FFFF00"/>
        </w:rPr>
        <w:t>, 28, 29</w:t>
      </w:r>
      <w:r>
        <w:rPr>
          <w:sz w:val="24"/>
        </w:rPr>
        <w:t xml:space="preserve"> and M.G.L. </w:t>
      </w:r>
      <w:r>
        <w:rPr>
          <w:spacing w:val="-3"/>
          <w:sz w:val="24"/>
        </w:rPr>
        <w:t xml:space="preserve">Ch. </w:t>
      </w:r>
      <w:r>
        <w:rPr>
          <w:sz w:val="24"/>
        </w:rPr>
        <w:t>112,</w:t>
      </w:r>
      <w:r>
        <w:rPr>
          <w:spacing w:val="19"/>
          <w:sz w:val="24"/>
        </w:rPr>
        <w:t xml:space="preserve"> </w:t>
      </w:r>
      <w:r>
        <w:rPr>
          <w:sz w:val="24"/>
        </w:rPr>
        <w:t>§61A.</w:t>
      </w:r>
    </w:p>
    <w:p w14:paraId="0AEA1E21" w14:textId="77777777" w:rsidR="003E353D" w:rsidRDefault="003E353D">
      <w:pPr>
        <w:pStyle w:val="BodyText"/>
        <w:spacing w:before="5"/>
        <w:rPr>
          <w:sz w:val="27"/>
        </w:rPr>
      </w:pPr>
    </w:p>
    <w:p w14:paraId="52929E32" w14:textId="77777777" w:rsidR="003E353D" w:rsidRDefault="00F20ABF">
      <w:pPr>
        <w:pStyle w:val="ListParagraph"/>
        <w:numPr>
          <w:ilvl w:val="0"/>
          <w:numId w:val="4"/>
        </w:numPr>
        <w:tabs>
          <w:tab w:val="left" w:pos="500"/>
        </w:tabs>
        <w:spacing w:line="276" w:lineRule="auto"/>
        <w:ind w:right="257"/>
        <w:rPr>
          <w:sz w:val="24"/>
        </w:rPr>
      </w:pPr>
      <w:r>
        <w:rPr>
          <w:sz w:val="24"/>
        </w:rPr>
        <w:t xml:space="preserve">The sale or distribution </w:t>
      </w:r>
      <w:r>
        <w:rPr>
          <w:spacing w:val="-3"/>
          <w:sz w:val="24"/>
        </w:rPr>
        <w:t xml:space="preserve">of </w:t>
      </w:r>
      <w:r>
        <w:rPr>
          <w:sz w:val="24"/>
        </w:rPr>
        <w:t>tobacco products, as defined herein, must comply with tho</w:t>
      </w:r>
      <w:r>
        <w:rPr>
          <w:sz w:val="24"/>
        </w:rPr>
        <w:t>se provisions found at 940 CMR 21.00 (“Sale and Distribution of Cigarettes, Smokeless Tobacco Products, and Electronic Smoking Devices in Massachusetts”) and 940 CMR 22.00 (“Sale and Distribution of Cigars in Massachusetts”).</w:t>
      </w:r>
    </w:p>
    <w:p w14:paraId="5DCBC592" w14:textId="77777777" w:rsidR="003E353D" w:rsidRDefault="003E353D">
      <w:pPr>
        <w:pStyle w:val="BodyText"/>
        <w:spacing w:before="9"/>
        <w:rPr>
          <w:sz w:val="27"/>
        </w:rPr>
      </w:pPr>
    </w:p>
    <w:p w14:paraId="6D6750F9" w14:textId="77777777" w:rsidR="003E353D" w:rsidRDefault="00F20ABF">
      <w:pPr>
        <w:pStyle w:val="Heading1"/>
        <w:numPr>
          <w:ilvl w:val="0"/>
          <w:numId w:val="9"/>
        </w:numPr>
        <w:tabs>
          <w:tab w:val="left" w:pos="400"/>
        </w:tabs>
        <w:ind w:left="399" w:hanging="260"/>
        <w:rPr>
          <w:u w:val="none"/>
        </w:rPr>
      </w:pPr>
      <w:r>
        <w:rPr>
          <w:u w:val="thick"/>
        </w:rPr>
        <w:t>Violations</w:t>
      </w:r>
      <w:r>
        <w:rPr>
          <w:u w:val="none"/>
        </w:rPr>
        <w:t>:</w:t>
      </w:r>
    </w:p>
    <w:p w14:paraId="2F9A3F9E" w14:textId="77777777" w:rsidR="003E353D" w:rsidRDefault="003E353D">
      <w:pPr>
        <w:pStyle w:val="BodyText"/>
        <w:spacing w:before="3"/>
        <w:rPr>
          <w:b/>
          <w:sz w:val="23"/>
        </w:rPr>
      </w:pPr>
    </w:p>
    <w:p w14:paraId="4B875E40" w14:textId="77777777" w:rsidR="003E353D" w:rsidRDefault="00F20ABF">
      <w:pPr>
        <w:pStyle w:val="ListParagraph"/>
        <w:numPr>
          <w:ilvl w:val="0"/>
          <w:numId w:val="3"/>
        </w:numPr>
        <w:tabs>
          <w:tab w:val="left" w:pos="500"/>
        </w:tabs>
        <w:spacing w:before="90" w:line="276" w:lineRule="auto"/>
        <w:ind w:right="438"/>
        <w:rPr>
          <w:sz w:val="24"/>
        </w:rPr>
      </w:pPr>
      <w:r>
        <w:rPr>
          <w:sz w:val="24"/>
          <w:shd w:val="clear" w:color="auto" w:fill="FFFF00"/>
        </w:rPr>
        <w:t>It shall be the responsibility of the establishment, permit holder and/or his or her business agent to</w:t>
      </w:r>
      <w:r>
        <w:rPr>
          <w:spacing w:val="-31"/>
          <w:sz w:val="24"/>
          <w:shd w:val="clear" w:color="auto" w:fill="FFFF00"/>
        </w:rPr>
        <w:t xml:space="preserve"> </w:t>
      </w:r>
      <w:r>
        <w:rPr>
          <w:sz w:val="24"/>
          <w:shd w:val="clear" w:color="auto" w:fill="FFFF00"/>
        </w:rPr>
        <w:t xml:space="preserve">ensure compliance with all sections of this regulation. For violations </w:t>
      </w:r>
      <w:r>
        <w:rPr>
          <w:spacing w:val="-3"/>
          <w:sz w:val="24"/>
          <w:shd w:val="clear" w:color="auto" w:fill="FFFF00"/>
        </w:rPr>
        <w:t xml:space="preserve">of </w:t>
      </w:r>
      <w:r>
        <w:rPr>
          <w:sz w:val="24"/>
          <w:shd w:val="clear" w:color="auto" w:fill="FFFF00"/>
        </w:rPr>
        <w:t>the sections of this regulation that incorporate state laws and state regulations, the following penalties</w:t>
      </w:r>
      <w:r>
        <w:rPr>
          <w:spacing w:val="3"/>
          <w:sz w:val="24"/>
          <w:shd w:val="clear" w:color="auto" w:fill="FFFF00"/>
        </w:rPr>
        <w:t xml:space="preserve"> </w:t>
      </w:r>
      <w:r>
        <w:rPr>
          <w:sz w:val="24"/>
          <w:shd w:val="clear" w:color="auto" w:fill="FFFF00"/>
        </w:rPr>
        <w:t>apply:</w:t>
      </w:r>
    </w:p>
    <w:p w14:paraId="23378C87" w14:textId="77777777" w:rsidR="003E353D" w:rsidRDefault="003E353D">
      <w:pPr>
        <w:pStyle w:val="BodyText"/>
        <w:rPr>
          <w:sz w:val="20"/>
        </w:rPr>
      </w:pPr>
    </w:p>
    <w:p w14:paraId="2516D144" w14:textId="77777777" w:rsidR="003E353D" w:rsidRDefault="00F20ABF">
      <w:pPr>
        <w:pStyle w:val="ListParagraph"/>
        <w:numPr>
          <w:ilvl w:val="1"/>
          <w:numId w:val="3"/>
        </w:numPr>
        <w:tabs>
          <w:tab w:val="left" w:pos="860"/>
        </w:tabs>
        <w:spacing w:before="90"/>
        <w:rPr>
          <w:sz w:val="24"/>
        </w:rPr>
      </w:pPr>
      <w:r>
        <w:rPr>
          <w:sz w:val="24"/>
          <w:shd w:val="clear" w:color="auto" w:fill="FFFF00"/>
        </w:rPr>
        <w:t xml:space="preserve">In the case of a first violation, a fine </w:t>
      </w:r>
      <w:r>
        <w:rPr>
          <w:spacing w:val="-3"/>
          <w:sz w:val="24"/>
          <w:shd w:val="clear" w:color="auto" w:fill="FFFF00"/>
        </w:rPr>
        <w:t xml:space="preserve">of </w:t>
      </w:r>
      <w:r>
        <w:rPr>
          <w:sz w:val="24"/>
          <w:shd w:val="clear" w:color="auto" w:fill="FFFF00"/>
        </w:rPr>
        <w:t>one thousand dollars</w:t>
      </w:r>
      <w:r>
        <w:rPr>
          <w:spacing w:val="7"/>
          <w:sz w:val="24"/>
          <w:shd w:val="clear" w:color="auto" w:fill="FFFF00"/>
        </w:rPr>
        <w:t xml:space="preserve"> </w:t>
      </w:r>
      <w:r>
        <w:rPr>
          <w:sz w:val="24"/>
          <w:shd w:val="clear" w:color="auto" w:fill="FFFF00"/>
        </w:rPr>
        <w:t>($1000.00).</w:t>
      </w:r>
    </w:p>
    <w:p w14:paraId="7766D659" w14:textId="77777777" w:rsidR="003E353D" w:rsidRDefault="003E353D">
      <w:pPr>
        <w:rPr>
          <w:sz w:val="24"/>
        </w:rPr>
        <w:sectPr w:rsidR="003E353D">
          <w:pgSz w:w="12240" w:h="15840"/>
          <w:pgMar w:top="920" w:right="620" w:bottom="1240" w:left="580" w:header="0" w:footer="977" w:gutter="0"/>
          <w:cols w:space="720"/>
        </w:sectPr>
      </w:pPr>
    </w:p>
    <w:p w14:paraId="3F39FA76" w14:textId="77777777" w:rsidR="003E353D" w:rsidRDefault="00F20ABF">
      <w:pPr>
        <w:pStyle w:val="ListParagraph"/>
        <w:numPr>
          <w:ilvl w:val="1"/>
          <w:numId w:val="3"/>
        </w:numPr>
        <w:tabs>
          <w:tab w:val="left" w:pos="860"/>
        </w:tabs>
        <w:spacing w:before="70" w:line="276" w:lineRule="auto"/>
        <w:ind w:right="250"/>
        <w:rPr>
          <w:sz w:val="24"/>
        </w:rPr>
      </w:pPr>
      <w:r>
        <w:rPr>
          <w:sz w:val="24"/>
          <w:shd w:val="clear" w:color="auto" w:fill="FFFF00"/>
        </w:rPr>
        <w:lastRenderedPageBreak/>
        <w:t>In the case of a second violation within thirty-si</w:t>
      </w:r>
      <w:r>
        <w:rPr>
          <w:sz w:val="24"/>
          <w:shd w:val="clear" w:color="auto" w:fill="FFFF00"/>
        </w:rPr>
        <w:t xml:space="preserve">x (36) months </w:t>
      </w:r>
      <w:r>
        <w:rPr>
          <w:spacing w:val="-3"/>
          <w:sz w:val="24"/>
          <w:shd w:val="clear" w:color="auto" w:fill="FFFF00"/>
        </w:rPr>
        <w:t xml:space="preserve">of </w:t>
      </w:r>
      <w:r>
        <w:rPr>
          <w:sz w:val="24"/>
          <w:shd w:val="clear" w:color="auto" w:fill="FFFF00"/>
        </w:rPr>
        <w:t>the date of the current violation, a fine of two thousand dollars ($2000.00) shall be issued and the Tobacco Product Sales Permit shall be suspended for seven (7) consecutive business</w:t>
      </w:r>
      <w:r>
        <w:rPr>
          <w:spacing w:val="11"/>
          <w:sz w:val="24"/>
          <w:shd w:val="clear" w:color="auto" w:fill="FFFF00"/>
        </w:rPr>
        <w:t xml:space="preserve"> </w:t>
      </w:r>
      <w:r>
        <w:rPr>
          <w:sz w:val="24"/>
          <w:shd w:val="clear" w:color="auto" w:fill="FFFF00"/>
        </w:rPr>
        <w:t>days.</w:t>
      </w:r>
    </w:p>
    <w:p w14:paraId="2E4A4A86" w14:textId="77777777" w:rsidR="003E353D" w:rsidRDefault="003E353D">
      <w:pPr>
        <w:pStyle w:val="BodyText"/>
        <w:spacing w:before="7"/>
        <w:rPr>
          <w:sz w:val="19"/>
        </w:rPr>
      </w:pPr>
    </w:p>
    <w:p w14:paraId="7319BF5B" w14:textId="77777777" w:rsidR="003E353D" w:rsidRDefault="00F20ABF">
      <w:pPr>
        <w:pStyle w:val="ListParagraph"/>
        <w:numPr>
          <w:ilvl w:val="1"/>
          <w:numId w:val="3"/>
        </w:numPr>
        <w:tabs>
          <w:tab w:val="left" w:pos="860"/>
        </w:tabs>
        <w:spacing w:before="90" w:line="278" w:lineRule="auto"/>
        <w:ind w:right="443"/>
        <w:rPr>
          <w:sz w:val="24"/>
        </w:rPr>
      </w:pPr>
      <w:r>
        <w:rPr>
          <w:sz w:val="24"/>
          <w:shd w:val="clear" w:color="auto" w:fill="FFFF00"/>
        </w:rPr>
        <w:t xml:space="preserve">In the case of three </w:t>
      </w:r>
      <w:r>
        <w:rPr>
          <w:spacing w:val="-3"/>
          <w:sz w:val="24"/>
          <w:shd w:val="clear" w:color="auto" w:fill="FFFF00"/>
        </w:rPr>
        <w:t xml:space="preserve">or </w:t>
      </w:r>
      <w:r>
        <w:rPr>
          <w:sz w:val="24"/>
          <w:shd w:val="clear" w:color="auto" w:fill="FFFF00"/>
        </w:rPr>
        <w:t>more violations within a</w:t>
      </w:r>
      <w:r>
        <w:rPr>
          <w:sz w:val="24"/>
          <w:shd w:val="clear" w:color="auto" w:fill="FFFF00"/>
        </w:rPr>
        <w:t xml:space="preserve"> thirty-six (36)-month period, a fine of five thousand dollars ($5000.00) shall be issued and the Tobacco Product Sales Permit shall be suspended for thirty (30) consecutive business</w:t>
      </w:r>
      <w:r>
        <w:rPr>
          <w:spacing w:val="4"/>
          <w:sz w:val="24"/>
          <w:shd w:val="clear" w:color="auto" w:fill="FFFF00"/>
        </w:rPr>
        <w:t xml:space="preserve"> </w:t>
      </w:r>
      <w:r>
        <w:rPr>
          <w:sz w:val="24"/>
          <w:shd w:val="clear" w:color="auto" w:fill="FFFF00"/>
        </w:rPr>
        <w:t>days.</w:t>
      </w:r>
    </w:p>
    <w:p w14:paraId="3DCF0D9B" w14:textId="77777777" w:rsidR="003E353D" w:rsidRDefault="003E353D">
      <w:pPr>
        <w:pStyle w:val="BodyText"/>
        <w:spacing w:before="3"/>
        <w:rPr>
          <w:sz w:val="19"/>
        </w:rPr>
      </w:pPr>
    </w:p>
    <w:p w14:paraId="4B49BD6A" w14:textId="245C57B8" w:rsidR="003E353D" w:rsidRDefault="00F20ABF">
      <w:pPr>
        <w:pStyle w:val="ListParagraph"/>
        <w:numPr>
          <w:ilvl w:val="0"/>
          <w:numId w:val="3"/>
        </w:numPr>
        <w:tabs>
          <w:tab w:val="left" w:pos="562"/>
          <w:tab w:val="left" w:pos="563"/>
        </w:tabs>
        <w:spacing w:before="90"/>
        <w:ind w:left="562" w:hanging="423"/>
        <w:rPr>
          <w:sz w:val="24"/>
        </w:rPr>
      </w:pPr>
      <w:r>
        <w:rPr>
          <w:sz w:val="24"/>
          <w:shd w:val="clear" w:color="auto" w:fill="FFFF00"/>
        </w:rPr>
        <w:t xml:space="preserve">For violations of all other sections specific to the </w:t>
      </w:r>
      <w:r>
        <w:rPr>
          <w:b/>
          <w:sz w:val="24"/>
          <w:shd w:val="clear" w:color="auto" w:fill="FFFF00"/>
        </w:rPr>
        <w:t>[City or Tow</w:t>
      </w:r>
      <w:r>
        <w:rPr>
          <w:b/>
          <w:sz w:val="24"/>
          <w:shd w:val="clear" w:color="auto" w:fill="FFFF00"/>
        </w:rPr>
        <w:t xml:space="preserve">n] </w:t>
      </w:r>
      <w:r>
        <w:rPr>
          <w:sz w:val="24"/>
          <w:shd w:val="clear" w:color="auto" w:fill="FFFF00"/>
        </w:rPr>
        <w:t xml:space="preserve">of </w:t>
      </w:r>
      <w:r>
        <w:rPr>
          <w:b/>
          <w:sz w:val="24"/>
          <w:shd w:val="clear" w:color="auto" w:fill="FFFF00"/>
        </w:rPr>
        <w:t>[city/town]</w:t>
      </w:r>
      <w:r>
        <w:rPr>
          <w:sz w:val="24"/>
          <w:shd w:val="clear" w:color="auto" w:fill="FFFF00"/>
        </w:rPr>
        <w:t>, the violator shall</w:t>
      </w:r>
      <w:r>
        <w:rPr>
          <w:spacing w:val="-32"/>
          <w:sz w:val="24"/>
          <w:shd w:val="clear" w:color="auto" w:fill="FFFF00"/>
        </w:rPr>
        <w:t xml:space="preserve"> </w:t>
      </w:r>
      <w:r>
        <w:rPr>
          <w:sz w:val="24"/>
          <w:shd w:val="clear" w:color="auto" w:fill="FFFF00"/>
        </w:rPr>
        <w:t>receive:</w:t>
      </w:r>
    </w:p>
    <w:p w14:paraId="66F457A2" w14:textId="77777777" w:rsidR="003E353D" w:rsidRDefault="003E353D">
      <w:pPr>
        <w:pStyle w:val="BodyText"/>
        <w:spacing w:before="3"/>
        <w:rPr>
          <w:sz w:val="23"/>
        </w:rPr>
      </w:pPr>
    </w:p>
    <w:p w14:paraId="46D2D0AC" w14:textId="77777777" w:rsidR="003E353D" w:rsidRDefault="00F20ABF">
      <w:pPr>
        <w:pStyle w:val="ListParagraph"/>
        <w:numPr>
          <w:ilvl w:val="1"/>
          <w:numId w:val="3"/>
        </w:numPr>
        <w:tabs>
          <w:tab w:val="left" w:pos="860"/>
        </w:tabs>
        <w:spacing w:before="90"/>
        <w:rPr>
          <w:sz w:val="24"/>
        </w:rPr>
      </w:pPr>
      <w:r>
        <w:rPr>
          <w:sz w:val="24"/>
          <w:shd w:val="clear" w:color="auto" w:fill="FFFF00"/>
        </w:rPr>
        <w:t xml:space="preserve">In the case of a first violation, a fine </w:t>
      </w:r>
      <w:r>
        <w:rPr>
          <w:spacing w:val="-3"/>
          <w:sz w:val="24"/>
          <w:shd w:val="clear" w:color="auto" w:fill="FFFF00"/>
        </w:rPr>
        <w:t xml:space="preserve">of </w:t>
      </w:r>
      <w:r>
        <w:rPr>
          <w:sz w:val="24"/>
          <w:shd w:val="clear" w:color="auto" w:fill="FFFF00"/>
        </w:rPr>
        <w:t>one hundred dollars</w:t>
      </w:r>
      <w:r>
        <w:rPr>
          <w:spacing w:val="11"/>
          <w:sz w:val="24"/>
          <w:shd w:val="clear" w:color="auto" w:fill="FFFF00"/>
        </w:rPr>
        <w:t xml:space="preserve"> </w:t>
      </w:r>
      <w:r>
        <w:rPr>
          <w:sz w:val="24"/>
          <w:shd w:val="clear" w:color="auto" w:fill="FFFF00"/>
        </w:rPr>
        <w:t>($100.00).</w:t>
      </w:r>
    </w:p>
    <w:p w14:paraId="209C22C3" w14:textId="77777777" w:rsidR="003E353D" w:rsidRDefault="003E353D">
      <w:pPr>
        <w:pStyle w:val="BodyText"/>
        <w:spacing w:before="3"/>
        <w:rPr>
          <w:sz w:val="23"/>
        </w:rPr>
      </w:pPr>
    </w:p>
    <w:p w14:paraId="20EE693C" w14:textId="77777777" w:rsidR="003E353D" w:rsidRDefault="00F20ABF">
      <w:pPr>
        <w:pStyle w:val="ListParagraph"/>
        <w:numPr>
          <w:ilvl w:val="1"/>
          <w:numId w:val="3"/>
        </w:numPr>
        <w:tabs>
          <w:tab w:val="left" w:pos="860"/>
        </w:tabs>
        <w:spacing w:before="90" w:line="278" w:lineRule="auto"/>
        <w:ind w:right="133"/>
        <w:rPr>
          <w:sz w:val="24"/>
        </w:rPr>
      </w:pPr>
      <w:r>
        <w:rPr>
          <w:sz w:val="24"/>
          <w:shd w:val="clear" w:color="auto" w:fill="FFFF00"/>
        </w:rPr>
        <w:t xml:space="preserve">In the case of a second violation within thirty-six (36) months </w:t>
      </w:r>
      <w:r>
        <w:rPr>
          <w:spacing w:val="-3"/>
          <w:sz w:val="24"/>
          <w:shd w:val="clear" w:color="auto" w:fill="FFFF00"/>
        </w:rPr>
        <w:t xml:space="preserve">of </w:t>
      </w:r>
      <w:r>
        <w:rPr>
          <w:sz w:val="24"/>
          <w:shd w:val="clear" w:color="auto" w:fill="FFFF00"/>
        </w:rPr>
        <w:t>the date of the current violation, a fine of two hundred dollars ($200.00) and the Tobacco Product Sales Permit shall be suspended for seven (7) consecutive business days.</w:t>
      </w:r>
    </w:p>
    <w:p w14:paraId="7547E6D4" w14:textId="77777777" w:rsidR="003E353D" w:rsidRDefault="003E353D">
      <w:pPr>
        <w:pStyle w:val="BodyText"/>
        <w:spacing w:before="3"/>
        <w:rPr>
          <w:sz w:val="19"/>
        </w:rPr>
      </w:pPr>
    </w:p>
    <w:p w14:paraId="626F5085" w14:textId="77777777" w:rsidR="003E353D" w:rsidRDefault="00F20ABF">
      <w:pPr>
        <w:pStyle w:val="ListParagraph"/>
        <w:numPr>
          <w:ilvl w:val="1"/>
          <w:numId w:val="3"/>
        </w:numPr>
        <w:tabs>
          <w:tab w:val="left" w:pos="860"/>
        </w:tabs>
        <w:spacing w:before="90" w:line="276" w:lineRule="auto"/>
        <w:ind w:right="370"/>
        <w:rPr>
          <w:sz w:val="24"/>
        </w:rPr>
      </w:pPr>
      <w:r>
        <w:rPr>
          <w:sz w:val="24"/>
          <w:shd w:val="clear" w:color="auto" w:fill="FFFF00"/>
        </w:rPr>
        <w:t xml:space="preserve">In the case of three </w:t>
      </w:r>
      <w:r>
        <w:rPr>
          <w:spacing w:val="-3"/>
          <w:sz w:val="24"/>
          <w:shd w:val="clear" w:color="auto" w:fill="FFFF00"/>
        </w:rPr>
        <w:t xml:space="preserve">or </w:t>
      </w:r>
      <w:r>
        <w:rPr>
          <w:sz w:val="24"/>
          <w:shd w:val="clear" w:color="auto" w:fill="FFFF00"/>
        </w:rPr>
        <w:t>more violations within a thirty-six (36)-month period, a fine of three hundred dollars ($300.00) and the Tobacco Product Sales Permit shall be suspended for thirty (30) consecutive business</w:t>
      </w:r>
      <w:r>
        <w:rPr>
          <w:spacing w:val="-1"/>
          <w:sz w:val="24"/>
          <w:shd w:val="clear" w:color="auto" w:fill="FFFF00"/>
        </w:rPr>
        <w:t xml:space="preserve"> </w:t>
      </w:r>
      <w:r>
        <w:rPr>
          <w:sz w:val="24"/>
          <w:shd w:val="clear" w:color="auto" w:fill="FFFF00"/>
        </w:rPr>
        <w:t>days.</w:t>
      </w:r>
    </w:p>
    <w:p w14:paraId="6370E1BF" w14:textId="77777777" w:rsidR="003E353D" w:rsidRDefault="003E353D">
      <w:pPr>
        <w:pStyle w:val="BodyText"/>
        <w:spacing w:before="7"/>
        <w:rPr>
          <w:sz w:val="19"/>
        </w:rPr>
      </w:pPr>
    </w:p>
    <w:p w14:paraId="7C9137A5" w14:textId="77777777" w:rsidR="003E353D" w:rsidRDefault="00F20ABF">
      <w:pPr>
        <w:pStyle w:val="ListParagraph"/>
        <w:numPr>
          <w:ilvl w:val="1"/>
          <w:numId w:val="3"/>
        </w:numPr>
        <w:tabs>
          <w:tab w:val="left" w:pos="860"/>
        </w:tabs>
        <w:spacing w:before="90"/>
        <w:rPr>
          <w:sz w:val="24"/>
        </w:rPr>
      </w:pPr>
      <w:r>
        <w:rPr>
          <w:sz w:val="24"/>
          <w:shd w:val="clear" w:color="auto" w:fill="FFFF00"/>
        </w:rPr>
        <w:t xml:space="preserve">The sections specific to the </w:t>
      </w:r>
      <w:r>
        <w:rPr>
          <w:b/>
          <w:sz w:val="24"/>
          <w:shd w:val="clear" w:color="auto" w:fill="FFFF00"/>
        </w:rPr>
        <w:t xml:space="preserve">[City or Town] </w:t>
      </w:r>
      <w:r>
        <w:rPr>
          <w:spacing w:val="-3"/>
          <w:sz w:val="24"/>
          <w:shd w:val="clear" w:color="auto" w:fill="FFFF00"/>
        </w:rPr>
        <w:t xml:space="preserve">of </w:t>
      </w:r>
      <w:r>
        <w:rPr>
          <w:b/>
          <w:sz w:val="24"/>
          <w:shd w:val="clear" w:color="auto" w:fill="FFFF00"/>
        </w:rPr>
        <w:t>[city/town]</w:t>
      </w:r>
      <w:r>
        <w:rPr>
          <w:sz w:val="24"/>
          <w:shd w:val="clear" w:color="auto" w:fill="FFFF00"/>
        </w:rPr>
        <w:t>,</w:t>
      </w:r>
      <w:r>
        <w:rPr>
          <w:spacing w:val="2"/>
          <w:sz w:val="24"/>
          <w:shd w:val="clear" w:color="auto" w:fill="FFFF00"/>
        </w:rPr>
        <w:t xml:space="preserve"> </w:t>
      </w:r>
      <w:r>
        <w:rPr>
          <w:sz w:val="24"/>
          <w:shd w:val="clear" w:color="auto" w:fill="FFFF00"/>
        </w:rPr>
        <w:t>include:</w:t>
      </w:r>
    </w:p>
    <w:p w14:paraId="6A10BE48" w14:textId="77777777" w:rsidR="003E353D" w:rsidRDefault="003E353D">
      <w:pPr>
        <w:pStyle w:val="BodyText"/>
        <w:spacing w:before="8"/>
        <w:rPr>
          <w:sz w:val="23"/>
        </w:rPr>
      </w:pPr>
    </w:p>
    <w:p w14:paraId="1F60CE6A" w14:textId="77777777" w:rsidR="003E353D" w:rsidRDefault="00F20ABF">
      <w:pPr>
        <w:pStyle w:val="ListParagraph"/>
        <w:numPr>
          <w:ilvl w:val="2"/>
          <w:numId w:val="3"/>
        </w:numPr>
        <w:tabs>
          <w:tab w:val="left" w:pos="1220"/>
        </w:tabs>
        <w:spacing w:before="90" w:line="276" w:lineRule="auto"/>
        <w:ind w:right="2940" w:firstLine="0"/>
        <w:rPr>
          <w:sz w:val="24"/>
        </w:rPr>
      </w:pPr>
      <w:r>
        <w:rPr>
          <w:sz w:val="24"/>
          <w:shd w:val="clear" w:color="auto" w:fill="FFFF00"/>
        </w:rPr>
        <w:t xml:space="preserve">The maximum number </w:t>
      </w:r>
      <w:r>
        <w:rPr>
          <w:spacing w:val="-3"/>
          <w:sz w:val="24"/>
          <w:shd w:val="clear" w:color="auto" w:fill="FFFF00"/>
        </w:rPr>
        <w:t xml:space="preserve">of </w:t>
      </w:r>
      <w:r>
        <w:rPr>
          <w:sz w:val="24"/>
          <w:shd w:val="clear" w:color="auto" w:fill="FFFF00"/>
        </w:rPr>
        <w:t xml:space="preserve">tobacco sales permits allowed in </w:t>
      </w:r>
      <w:r>
        <w:rPr>
          <w:b/>
          <w:sz w:val="24"/>
          <w:shd w:val="clear" w:color="auto" w:fill="FFFF00"/>
        </w:rPr>
        <w:t>[city/town]</w:t>
      </w:r>
      <w:r>
        <w:rPr>
          <w:sz w:val="24"/>
          <w:shd w:val="clear" w:color="auto" w:fill="FFFF00"/>
        </w:rPr>
        <w:t>; 2. The prohibition of smoking</w:t>
      </w:r>
      <w:r>
        <w:rPr>
          <w:spacing w:val="3"/>
          <w:sz w:val="24"/>
          <w:shd w:val="clear" w:color="auto" w:fill="FFFF00"/>
        </w:rPr>
        <w:t xml:space="preserve"> </w:t>
      </w:r>
      <w:r>
        <w:rPr>
          <w:sz w:val="24"/>
          <w:shd w:val="clear" w:color="auto" w:fill="FFFF00"/>
        </w:rPr>
        <w:t>bars;</w:t>
      </w:r>
    </w:p>
    <w:p w14:paraId="5FDB6E74" w14:textId="77777777" w:rsidR="003E353D" w:rsidRDefault="00F20ABF">
      <w:pPr>
        <w:pStyle w:val="ListParagraph"/>
        <w:numPr>
          <w:ilvl w:val="0"/>
          <w:numId w:val="2"/>
        </w:numPr>
        <w:tabs>
          <w:tab w:val="left" w:pos="1220"/>
        </w:tabs>
        <w:spacing w:line="275" w:lineRule="exact"/>
        <w:rPr>
          <w:sz w:val="24"/>
        </w:rPr>
      </w:pPr>
      <w:r>
        <w:rPr>
          <w:sz w:val="24"/>
          <w:shd w:val="clear" w:color="auto" w:fill="FFFF00"/>
        </w:rPr>
        <w:t>Minimum pricing on the sale of</w:t>
      </w:r>
      <w:r>
        <w:rPr>
          <w:spacing w:val="1"/>
          <w:sz w:val="24"/>
          <w:shd w:val="clear" w:color="auto" w:fill="FFFF00"/>
        </w:rPr>
        <w:t xml:space="preserve"> </w:t>
      </w:r>
      <w:r>
        <w:rPr>
          <w:sz w:val="24"/>
          <w:shd w:val="clear" w:color="auto" w:fill="FFFF00"/>
        </w:rPr>
        <w:t>cigars;</w:t>
      </w:r>
    </w:p>
    <w:p w14:paraId="00294FF5" w14:textId="77777777" w:rsidR="003E353D" w:rsidRDefault="00F20ABF">
      <w:pPr>
        <w:pStyle w:val="ListParagraph"/>
        <w:numPr>
          <w:ilvl w:val="0"/>
          <w:numId w:val="2"/>
        </w:numPr>
        <w:tabs>
          <w:tab w:val="left" w:pos="1220"/>
        </w:tabs>
        <w:spacing w:before="41"/>
        <w:rPr>
          <w:sz w:val="24"/>
        </w:rPr>
      </w:pPr>
      <w:r>
        <w:rPr>
          <w:sz w:val="24"/>
          <w:shd w:val="clear" w:color="auto" w:fill="FFFF00"/>
        </w:rPr>
        <w:t xml:space="preserve">The prohibition of the sale </w:t>
      </w:r>
      <w:r>
        <w:rPr>
          <w:spacing w:val="-3"/>
          <w:sz w:val="24"/>
          <w:shd w:val="clear" w:color="auto" w:fill="FFFF00"/>
        </w:rPr>
        <w:t xml:space="preserve">of </w:t>
      </w:r>
      <w:r>
        <w:rPr>
          <w:sz w:val="24"/>
          <w:shd w:val="clear" w:color="auto" w:fill="FFFF00"/>
        </w:rPr>
        <w:t>blunt</w:t>
      </w:r>
      <w:r>
        <w:rPr>
          <w:spacing w:val="8"/>
          <w:sz w:val="24"/>
          <w:shd w:val="clear" w:color="auto" w:fill="FFFF00"/>
        </w:rPr>
        <w:t xml:space="preserve"> </w:t>
      </w:r>
      <w:r>
        <w:rPr>
          <w:sz w:val="24"/>
          <w:shd w:val="clear" w:color="auto" w:fill="FFFF00"/>
        </w:rPr>
        <w:t>wraps;</w:t>
      </w:r>
    </w:p>
    <w:p w14:paraId="4BED0820" w14:textId="77777777" w:rsidR="003E353D" w:rsidRDefault="00F20ABF">
      <w:pPr>
        <w:pStyle w:val="ListParagraph"/>
        <w:numPr>
          <w:ilvl w:val="0"/>
          <w:numId w:val="2"/>
        </w:numPr>
        <w:tabs>
          <w:tab w:val="left" w:pos="1220"/>
        </w:tabs>
        <w:spacing w:before="40" w:line="276" w:lineRule="auto"/>
        <w:ind w:left="860" w:right="2714" w:firstLine="0"/>
        <w:rPr>
          <w:sz w:val="24"/>
        </w:rPr>
      </w:pPr>
      <w:r>
        <w:rPr>
          <w:sz w:val="24"/>
          <w:shd w:val="clear" w:color="auto" w:fill="FFFF00"/>
        </w:rPr>
        <w:t xml:space="preserve">The prohibition of the sale </w:t>
      </w:r>
      <w:r>
        <w:rPr>
          <w:spacing w:val="-3"/>
          <w:sz w:val="24"/>
          <w:shd w:val="clear" w:color="auto" w:fill="FFFF00"/>
        </w:rPr>
        <w:t xml:space="preserve">of </w:t>
      </w:r>
      <w:r>
        <w:rPr>
          <w:sz w:val="24"/>
          <w:shd w:val="clear" w:color="auto" w:fill="FFFF00"/>
        </w:rPr>
        <w:t>tobacco products in educati</w:t>
      </w:r>
      <w:r>
        <w:rPr>
          <w:sz w:val="24"/>
          <w:shd w:val="clear" w:color="auto" w:fill="FFFF00"/>
        </w:rPr>
        <w:t>onal institutions; 6. The prohibition of non-residential roll-your-own</w:t>
      </w:r>
      <w:r>
        <w:rPr>
          <w:spacing w:val="-2"/>
          <w:sz w:val="24"/>
          <w:shd w:val="clear" w:color="auto" w:fill="FFFF00"/>
        </w:rPr>
        <w:t xml:space="preserve"> </w:t>
      </w:r>
      <w:r>
        <w:rPr>
          <w:sz w:val="24"/>
          <w:shd w:val="clear" w:color="auto" w:fill="FFFF00"/>
        </w:rPr>
        <w:t>machines;</w:t>
      </w:r>
    </w:p>
    <w:p w14:paraId="5F5D8E37" w14:textId="77777777" w:rsidR="003E353D" w:rsidRDefault="00F20ABF">
      <w:pPr>
        <w:pStyle w:val="ListParagraph"/>
        <w:numPr>
          <w:ilvl w:val="0"/>
          <w:numId w:val="1"/>
        </w:numPr>
        <w:tabs>
          <w:tab w:val="left" w:pos="1220"/>
        </w:tabs>
        <w:spacing w:line="275" w:lineRule="exact"/>
        <w:jc w:val="left"/>
        <w:rPr>
          <w:sz w:val="24"/>
        </w:rPr>
      </w:pPr>
      <w:r>
        <w:rPr>
          <w:sz w:val="24"/>
          <w:shd w:val="clear" w:color="auto" w:fill="FFFF00"/>
        </w:rPr>
        <w:t xml:space="preserve">The prohibition of the sale </w:t>
      </w:r>
      <w:r>
        <w:rPr>
          <w:spacing w:val="-3"/>
          <w:sz w:val="24"/>
          <w:shd w:val="clear" w:color="auto" w:fill="FFFF00"/>
        </w:rPr>
        <w:t xml:space="preserve">of </w:t>
      </w:r>
      <w:r>
        <w:rPr>
          <w:sz w:val="24"/>
          <w:shd w:val="clear" w:color="auto" w:fill="FFFF00"/>
        </w:rPr>
        <w:t>tobacco products in health care institutions;</w:t>
      </w:r>
      <w:r>
        <w:rPr>
          <w:spacing w:val="5"/>
          <w:sz w:val="24"/>
          <w:shd w:val="clear" w:color="auto" w:fill="FFFF00"/>
        </w:rPr>
        <w:t xml:space="preserve"> </w:t>
      </w:r>
      <w:r>
        <w:rPr>
          <w:sz w:val="24"/>
          <w:shd w:val="clear" w:color="auto" w:fill="FFFF00"/>
        </w:rPr>
        <w:t>and</w:t>
      </w:r>
    </w:p>
    <w:p w14:paraId="2325ACFF" w14:textId="77777777" w:rsidR="003E353D" w:rsidRDefault="00F20ABF">
      <w:pPr>
        <w:pStyle w:val="Heading1"/>
        <w:numPr>
          <w:ilvl w:val="0"/>
          <w:numId w:val="1"/>
        </w:numPr>
        <w:tabs>
          <w:tab w:val="left" w:pos="1220"/>
        </w:tabs>
        <w:spacing w:before="41" w:line="280" w:lineRule="auto"/>
        <w:ind w:right="413"/>
        <w:jc w:val="left"/>
        <w:rPr>
          <w:u w:val="none"/>
        </w:rPr>
      </w:pPr>
      <w:r>
        <w:rPr>
          <w:u w:val="none"/>
          <w:shd w:val="clear" w:color="auto" w:fill="FFFF00"/>
        </w:rPr>
        <w:t>[double-check that the regulation has all of these and to see if there are other</w:t>
      </w:r>
      <w:r>
        <w:rPr>
          <w:spacing w:val="-33"/>
          <w:u w:val="none"/>
          <w:shd w:val="clear" w:color="auto" w:fill="FFFF00"/>
        </w:rPr>
        <w:t xml:space="preserve"> </w:t>
      </w:r>
      <w:r>
        <w:rPr>
          <w:u w:val="none"/>
          <w:shd w:val="clear" w:color="auto" w:fill="FFFF00"/>
        </w:rPr>
        <w:t>locally-specific policies that should be included here]</w:t>
      </w:r>
    </w:p>
    <w:p w14:paraId="776A8461" w14:textId="77777777" w:rsidR="003E353D" w:rsidRDefault="003E353D">
      <w:pPr>
        <w:pStyle w:val="BodyText"/>
        <w:spacing w:before="10"/>
        <w:rPr>
          <w:b/>
          <w:sz w:val="26"/>
        </w:rPr>
      </w:pPr>
    </w:p>
    <w:p w14:paraId="4C6583F5" w14:textId="77777777" w:rsidR="003E353D" w:rsidRDefault="00F20ABF">
      <w:pPr>
        <w:pStyle w:val="ListParagraph"/>
        <w:numPr>
          <w:ilvl w:val="0"/>
          <w:numId w:val="1"/>
        </w:numPr>
        <w:tabs>
          <w:tab w:val="left" w:pos="500"/>
        </w:tabs>
        <w:spacing w:before="1" w:line="276" w:lineRule="auto"/>
        <w:ind w:left="500" w:right="465"/>
        <w:jc w:val="left"/>
        <w:rPr>
          <w:sz w:val="24"/>
        </w:rPr>
      </w:pPr>
      <w:r>
        <w:rPr>
          <w:sz w:val="24"/>
        </w:rPr>
        <w:t xml:space="preserve">In the case of four violations </w:t>
      </w:r>
      <w:r>
        <w:rPr>
          <w:spacing w:val="-3"/>
          <w:sz w:val="24"/>
        </w:rPr>
        <w:t xml:space="preserve">or </w:t>
      </w:r>
      <w:r>
        <w:rPr>
          <w:sz w:val="24"/>
        </w:rPr>
        <w:t>repeated, egregious violations of any section of this regulation, as determined by t</w:t>
      </w:r>
      <w:r>
        <w:rPr>
          <w:sz w:val="24"/>
        </w:rPr>
        <w:t>he Board of Health within a 36-month, the Board of Health shall hold a hearing in accordance with this regulation and, after such hearing may permanently revoke a Tobacco Sales</w:t>
      </w:r>
      <w:r>
        <w:rPr>
          <w:spacing w:val="-28"/>
          <w:sz w:val="24"/>
        </w:rPr>
        <w:t xml:space="preserve"> </w:t>
      </w:r>
      <w:r>
        <w:rPr>
          <w:sz w:val="24"/>
        </w:rPr>
        <w:t>Permit.</w:t>
      </w:r>
    </w:p>
    <w:p w14:paraId="6D843E9E" w14:textId="77777777" w:rsidR="003E353D" w:rsidRDefault="003E353D">
      <w:pPr>
        <w:pStyle w:val="BodyText"/>
        <w:spacing w:before="4"/>
        <w:rPr>
          <w:sz w:val="27"/>
        </w:rPr>
      </w:pPr>
    </w:p>
    <w:p w14:paraId="056333D4" w14:textId="77777777" w:rsidR="003E353D" w:rsidRDefault="00F20ABF">
      <w:pPr>
        <w:pStyle w:val="ListParagraph"/>
        <w:numPr>
          <w:ilvl w:val="0"/>
          <w:numId w:val="1"/>
        </w:numPr>
        <w:tabs>
          <w:tab w:val="left" w:pos="500"/>
        </w:tabs>
        <w:spacing w:line="276" w:lineRule="auto"/>
        <w:ind w:left="500" w:right="103"/>
        <w:jc w:val="left"/>
        <w:rPr>
          <w:sz w:val="24"/>
        </w:rPr>
      </w:pPr>
      <w:r>
        <w:rPr>
          <w:sz w:val="24"/>
        </w:rPr>
        <w:t>Failure to cooperate with inspections pursuant to this regulation shal</w:t>
      </w:r>
      <w:r>
        <w:rPr>
          <w:sz w:val="24"/>
        </w:rPr>
        <w:t>l result in the suspension of the</w:t>
      </w:r>
      <w:r>
        <w:rPr>
          <w:spacing w:val="-32"/>
          <w:sz w:val="24"/>
        </w:rPr>
        <w:t xml:space="preserve"> </w:t>
      </w:r>
      <w:r>
        <w:rPr>
          <w:sz w:val="24"/>
        </w:rPr>
        <w:t>Tobacco Product Sales Permit for thirty (30) consecutive business</w:t>
      </w:r>
      <w:r>
        <w:rPr>
          <w:spacing w:val="-2"/>
          <w:sz w:val="24"/>
        </w:rPr>
        <w:t xml:space="preserve"> </w:t>
      </w:r>
      <w:r>
        <w:rPr>
          <w:sz w:val="24"/>
        </w:rPr>
        <w:t>days.</w:t>
      </w:r>
    </w:p>
    <w:p w14:paraId="49C80C61" w14:textId="77777777" w:rsidR="003E353D" w:rsidRDefault="003E353D">
      <w:pPr>
        <w:pStyle w:val="BodyText"/>
        <w:spacing w:before="10"/>
        <w:rPr>
          <w:sz w:val="27"/>
        </w:rPr>
      </w:pPr>
    </w:p>
    <w:p w14:paraId="1A8FC034" w14:textId="77777777" w:rsidR="003E353D" w:rsidRDefault="00F20ABF">
      <w:pPr>
        <w:pStyle w:val="ListParagraph"/>
        <w:numPr>
          <w:ilvl w:val="0"/>
          <w:numId w:val="1"/>
        </w:numPr>
        <w:tabs>
          <w:tab w:val="left" w:pos="500"/>
        </w:tabs>
        <w:spacing w:line="276" w:lineRule="auto"/>
        <w:ind w:left="500" w:right="589"/>
        <w:jc w:val="left"/>
        <w:rPr>
          <w:sz w:val="24"/>
        </w:rPr>
      </w:pPr>
      <w:r>
        <w:rPr>
          <w:sz w:val="24"/>
        </w:rPr>
        <w:t>In addition to the monetary fines set above, any permit holder who engages in the sale or distribution</w:t>
      </w:r>
      <w:r>
        <w:rPr>
          <w:spacing w:val="-29"/>
          <w:sz w:val="24"/>
        </w:rPr>
        <w:t xml:space="preserve"> </w:t>
      </w:r>
      <w:r>
        <w:rPr>
          <w:sz w:val="24"/>
        </w:rPr>
        <w:t>of tobacco products while his or her permit is</w:t>
      </w:r>
      <w:r>
        <w:rPr>
          <w:sz w:val="24"/>
        </w:rPr>
        <w:t xml:space="preserve"> suspended shall be subject to the suspension of all Board</w:t>
      </w:r>
      <w:r>
        <w:rPr>
          <w:spacing w:val="-24"/>
          <w:sz w:val="24"/>
        </w:rPr>
        <w:t xml:space="preserve"> </w:t>
      </w:r>
      <w:r>
        <w:rPr>
          <w:sz w:val="24"/>
        </w:rPr>
        <w:t>of</w:t>
      </w:r>
    </w:p>
    <w:p w14:paraId="17CD5200" w14:textId="77777777" w:rsidR="003E353D" w:rsidRDefault="003E353D">
      <w:pPr>
        <w:spacing w:line="276" w:lineRule="auto"/>
        <w:rPr>
          <w:sz w:val="24"/>
        </w:rPr>
        <w:sectPr w:rsidR="003E353D">
          <w:pgSz w:w="12240" w:h="15840"/>
          <w:pgMar w:top="920" w:right="620" w:bottom="1240" w:left="580" w:header="0" w:footer="977" w:gutter="0"/>
          <w:cols w:space="720"/>
        </w:sectPr>
      </w:pPr>
    </w:p>
    <w:p w14:paraId="3ACF8BF0" w14:textId="77777777" w:rsidR="003E353D" w:rsidRDefault="00F20ABF">
      <w:pPr>
        <w:pStyle w:val="BodyText"/>
        <w:spacing w:before="70" w:line="276" w:lineRule="auto"/>
        <w:ind w:left="500"/>
      </w:pPr>
      <w:r>
        <w:lastRenderedPageBreak/>
        <w:t>Health issued permits for thirty (30) consecutive business days. Multiple tobacco product sales permit suspensions shall not be served concurrently.</w:t>
      </w:r>
    </w:p>
    <w:p w14:paraId="47384A08" w14:textId="77777777" w:rsidR="003E353D" w:rsidRDefault="003E353D">
      <w:pPr>
        <w:pStyle w:val="BodyText"/>
        <w:spacing w:before="5"/>
        <w:rPr>
          <w:sz w:val="27"/>
        </w:rPr>
      </w:pPr>
    </w:p>
    <w:p w14:paraId="557CF88F" w14:textId="059DFA20" w:rsidR="003E353D" w:rsidRDefault="00F20ABF">
      <w:pPr>
        <w:pStyle w:val="ListParagraph"/>
        <w:numPr>
          <w:ilvl w:val="0"/>
          <w:numId w:val="1"/>
        </w:numPr>
        <w:tabs>
          <w:tab w:val="left" w:pos="500"/>
        </w:tabs>
        <w:spacing w:line="276" w:lineRule="auto"/>
        <w:ind w:left="500" w:right="284"/>
        <w:jc w:val="left"/>
        <w:rPr>
          <w:sz w:val="24"/>
        </w:rPr>
      </w:pPr>
      <w:bookmarkStart w:id="0" w:name="_GoBack"/>
      <w:bookmarkEnd w:id="0"/>
      <w:r>
        <w:rPr>
          <w:sz w:val="24"/>
        </w:rPr>
        <w:t>The [</w:t>
      </w:r>
      <w:r>
        <w:rPr>
          <w:b/>
          <w:sz w:val="24"/>
        </w:rPr>
        <w:t xml:space="preserve">city/town] </w:t>
      </w:r>
      <w:r>
        <w:rPr>
          <w:sz w:val="24"/>
        </w:rPr>
        <w:t xml:space="preserve">Board </w:t>
      </w:r>
      <w:r>
        <w:rPr>
          <w:spacing w:val="-3"/>
          <w:sz w:val="24"/>
        </w:rPr>
        <w:t xml:space="preserve">of </w:t>
      </w:r>
      <w:r>
        <w:rPr>
          <w:sz w:val="24"/>
        </w:rPr>
        <w:t>Heal</w:t>
      </w:r>
      <w:r>
        <w:rPr>
          <w:sz w:val="24"/>
        </w:rPr>
        <w:t>th shall provide notice of the intent to suspend or revoke a Tobacco Product Sales Permit, which notice shall contain the reasons therefor and establish a time and date for a hearing which date shall be no earlier than seven (7) days after the date of said</w:t>
      </w:r>
      <w:r>
        <w:rPr>
          <w:sz w:val="24"/>
        </w:rPr>
        <w:t xml:space="preserve"> notice. The permit holder or its business agent shall have an opportunity to be heard at such hearing and shall be notified of the Board of Health's decision and the reasons therefor in writing. After a hearing, the </w:t>
      </w:r>
      <w:r>
        <w:rPr>
          <w:b/>
          <w:sz w:val="24"/>
        </w:rPr>
        <w:t xml:space="preserve">[city/town] </w:t>
      </w:r>
      <w:r>
        <w:rPr>
          <w:sz w:val="24"/>
        </w:rPr>
        <w:t xml:space="preserve">Board </w:t>
      </w:r>
      <w:r>
        <w:rPr>
          <w:spacing w:val="-3"/>
          <w:sz w:val="24"/>
        </w:rPr>
        <w:t xml:space="preserve">of </w:t>
      </w:r>
      <w:r>
        <w:rPr>
          <w:sz w:val="24"/>
        </w:rPr>
        <w:t xml:space="preserve">Health </w:t>
      </w:r>
      <w:r>
        <w:rPr>
          <w:b/>
          <w:sz w:val="24"/>
        </w:rPr>
        <w:t>[shall/may]</w:t>
      </w:r>
      <w:r>
        <w:rPr>
          <w:b/>
          <w:sz w:val="24"/>
        </w:rPr>
        <w:t xml:space="preserve"> </w:t>
      </w:r>
      <w:r>
        <w:rPr>
          <w:sz w:val="24"/>
        </w:rPr>
        <w:t xml:space="preserve">suspend or revoke the Tobacco Product Sales Permit if the Board </w:t>
      </w:r>
      <w:r>
        <w:rPr>
          <w:spacing w:val="-3"/>
          <w:sz w:val="24"/>
        </w:rPr>
        <w:t xml:space="preserve">of </w:t>
      </w:r>
      <w:r>
        <w:rPr>
          <w:sz w:val="24"/>
        </w:rPr>
        <w:t>Health finds that a violation of this regulation occurred. All tobacco products, as defined herein, shall be removed from the retail establishment upon suspension or revocation of the Toba</w:t>
      </w:r>
      <w:r>
        <w:rPr>
          <w:sz w:val="24"/>
        </w:rPr>
        <w:t>cco Product Sales Permit. Failure to</w:t>
      </w:r>
      <w:r>
        <w:rPr>
          <w:spacing w:val="-32"/>
          <w:sz w:val="24"/>
        </w:rPr>
        <w:t xml:space="preserve"> </w:t>
      </w:r>
      <w:r>
        <w:rPr>
          <w:sz w:val="24"/>
        </w:rPr>
        <w:t xml:space="preserve">remove all tobacco products, as defined herein, shall constitute a separate violation </w:t>
      </w:r>
      <w:r>
        <w:rPr>
          <w:spacing w:val="-3"/>
          <w:sz w:val="24"/>
        </w:rPr>
        <w:t xml:space="preserve">of </w:t>
      </w:r>
      <w:r>
        <w:rPr>
          <w:sz w:val="24"/>
        </w:rPr>
        <w:t>this</w:t>
      </w:r>
      <w:r>
        <w:rPr>
          <w:spacing w:val="6"/>
          <w:sz w:val="24"/>
        </w:rPr>
        <w:t xml:space="preserve"> </w:t>
      </w:r>
      <w:r>
        <w:rPr>
          <w:sz w:val="24"/>
        </w:rPr>
        <w:t>regulation.</w:t>
      </w:r>
    </w:p>
    <w:p w14:paraId="3658761E" w14:textId="77777777" w:rsidR="003E353D" w:rsidRDefault="003E353D">
      <w:pPr>
        <w:pStyle w:val="BodyText"/>
        <w:spacing w:before="11"/>
        <w:rPr>
          <w:sz w:val="27"/>
        </w:rPr>
      </w:pPr>
    </w:p>
    <w:p w14:paraId="7AB83383" w14:textId="77777777" w:rsidR="003E353D" w:rsidRDefault="00F20ABF">
      <w:pPr>
        <w:pStyle w:val="Heading1"/>
        <w:numPr>
          <w:ilvl w:val="0"/>
          <w:numId w:val="9"/>
        </w:numPr>
        <w:tabs>
          <w:tab w:val="left" w:pos="414"/>
        </w:tabs>
        <w:ind w:left="413" w:hanging="274"/>
        <w:rPr>
          <w:u w:val="none"/>
        </w:rPr>
      </w:pPr>
      <w:r>
        <w:rPr>
          <w:u w:val="thick"/>
        </w:rPr>
        <w:t>Non-Criminal</w:t>
      </w:r>
      <w:r>
        <w:rPr>
          <w:spacing w:val="1"/>
          <w:u w:val="thick"/>
        </w:rPr>
        <w:t xml:space="preserve"> </w:t>
      </w:r>
      <w:r>
        <w:rPr>
          <w:u w:val="thick"/>
        </w:rPr>
        <w:t>Disposition</w:t>
      </w:r>
      <w:r>
        <w:rPr>
          <w:u w:val="none"/>
        </w:rPr>
        <w:t>:</w:t>
      </w:r>
    </w:p>
    <w:p w14:paraId="079D27E6" w14:textId="77777777" w:rsidR="003E353D" w:rsidRDefault="003E353D">
      <w:pPr>
        <w:pStyle w:val="BodyText"/>
        <w:spacing w:before="3"/>
        <w:rPr>
          <w:b/>
          <w:sz w:val="23"/>
        </w:rPr>
      </w:pPr>
    </w:p>
    <w:p w14:paraId="3310470C" w14:textId="77777777" w:rsidR="003E353D" w:rsidRDefault="00F20ABF">
      <w:pPr>
        <w:pStyle w:val="BodyText"/>
        <w:spacing w:before="90" w:line="276" w:lineRule="auto"/>
        <w:ind w:left="140" w:right="275"/>
      </w:pPr>
      <w:r>
        <w:t xml:space="preserve">Whoever violates any provision of this regulation may be penalized by the non-criminal method of disposition as provided in Massachusetts General Laws, Chapter 40, Section 21D </w:t>
      </w:r>
      <w:r>
        <w:rPr>
          <w:shd w:val="clear" w:color="auto" w:fill="FFFF00"/>
        </w:rPr>
        <w:t>where the penalty calls for a monetary</w:t>
      </w:r>
      <w:r>
        <w:t xml:space="preserve"> </w:t>
      </w:r>
      <w:r>
        <w:rPr>
          <w:shd w:val="clear" w:color="auto" w:fill="FFFF00"/>
        </w:rPr>
        <w:t>fine not exceeding three hundred ($300.00</w:t>
      </w:r>
      <w:r>
        <w:rPr>
          <w:shd w:val="clear" w:color="auto" w:fill="FFFF00"/>
        </w:rPr>
        <w:t>) dollars.</w:t>
      </w:r>
    </w:p>
    <w:p w14:paraId="12825C72" w14:textId="77777777" w:rsidR="003E353D" w:rsidRDefault="003E353D">
      <w:pPr>
        <w:pStyle w:val="BodyText"/>
        <w:spacing w:before="5"/>
        <w:rPr>
          <w:sz w:val="27"/>
        </w:rPr>
      </w:pPr>
    </w:p>
    <w:p w14:paraId="2E214706" w14:textId="77777777" w:rsidR="003E353D" w:rsidRDefault="00F20ABF">
      <w:pPr>
        <w:pStyle w:val="Heading1"/>
        <w:numPr>
          <w:ilvl w:val="0"/>
          <w:numId w:val="9"/>
        </w:numPr>
        <w:tabs>
          <w:tab w:val="left" w:pos="496"/>
        </w:tabs>
        <w:ind w:left="495" w:hanging="356"/>
        <w:rPr>
          <w:u w:val="none"/>
        </w:rPr>
      </w:pPr>
      <w:r>
        <w:rPr>
          <w:u w:val="thick"/>
        </w:rPr>
        <w:t>Separate Violations</w:t>
      </w:r>
      <w:r>
        <w:rPr>
          <w:u w:val="none"/>
        </w:rPr>
        <w:t>:</w:t>
      </w:r>
    </w:p>
    <w:p w14:paraId="4DAE8134" w14:textId="77777777" w:rsidR="003E353D" w:rsidRDefault="003E353D">
      <w:pPr>
        <w:pStyle w:val="BodyText"/>
        <w:spacing w:before="3"/>
        <w:rPr>
          <w:b/>
          <w:sz w:val="23"/>
        </w:rPr>
      </w:pPr>
    </w:p>
    <w:p w14:paraId="3A9F816E" w14:textId="77777777" w:rsidR="003E353D" w:rsidRDefault="00F20ABF">
      <w:pPr>
        <w:pStyle w:val="BodyText"/>
        <w:spacing w:before="90"/>
        <w:ind w:left="140"/>
      </w:pPr>
      <w:r>
        <w:t>Each day any violation exists shall be deemed to be a separate offense.</w:t>
      </w:r>
    </w:p>
    <w:p w14:paraId="14353520" w14:textId="77777777" w:rsidR="003E353D" w:rsidRDefault="003E353D">
      <w:pPr>
        <w:pStyle w:val="BodyText"/>
        <w:spacing w:before="6"/>
        <w:rPr>
          <w:sz w:val="31"/>
        </w:rPr>
      </w:pPr>
    </w:p>
    <w:p w14:paraId="5843D022" w14:textId="77777777" w:rsidR="003E353D" w:rsidRDefault="00F20ABF">
      <w:pPr>
        <w:pStyle w:val="Heading1"/>
        <w:numPr>
          <w:ilvl w:val="0"/>
          <w:numId w:val="9"/>
        </w:numPr>
        <w:tabs>
          <w:tab w:val="left" w:pos="438"/>
        </w:tabs>
        <w:ind w:left="437" w:hanging="298"/>
        <w:rPr>
          <w:u w:val="none"/>
        </w:rPr>
      </w:pPr>
      <w:r>
        <w:rPr>
          <w:u w:val="thick"/>
        </w:rPr>
        <w:t>Enforcement</w:t>
      </w:r>
      <w:r>
        <w:rPr>
          <w:u w:val="none"/>
        </w:rPr>
        <w:t>:</w:t>
      </w:r>
    </w:p>
    <w:p w14:paraId="3C949B71" w14:textId="77777777" w:rsidR="003E353D" w:rsidRDefault="003E353D">
      <w:pPr>
        <w:pStyle w:val="BodyText"/>
        <w:spacing w:before="3"/>
        <w:rPr>
          <w:b/>
          <w:sz w:val="23"/>
        </w:rPr>
      </w:pPr>
    </w:p>
    <w:p w14:paraId="2C1C17E4" w14:textId="77777777" w:rsidR="003E353D" w:rsidRDefault="00F20ABF">
      <w:pPr>
        <w:pStyle w:val="BodyText"/>
        <w:spacing w:before="90" w:line="276" w:lineRule="auto"/>
        <w:ind w:left="140" w:right="955"/>
      </w:pPr>
      <w:r>
        <w:t xml:space="preserve">Enforcement of this regulation shall be by the </w:t>
      </w:r>
      <w:r>
        <w:rPr>
          <w:b/>
        </w:rPr>
        <w:t xml:space="preserve">[city/town] </w:t>
      </w:r>
      <w:r>
        <w:t>Board of Health or its designated agent(s). Any resident who desires to regi</w:t>
      </w:r>
      <w:r>
        <w:t xml:space="preserve">ster a complaint pursuant to the regulation may do so by contacting the </w:t>
      </w:r>
      <w:r>
        <w:rPr>
          <w:b/>
        </w:rPr>
        <w:t xml:space="preserve">[city/town] </w:t>
      </w:r>
      <w:r>
        <w:t>Board of Health or its designated agent(s) and the Board shall investigate.</w:t>
      </w:r>
    </w:p>
    <w:p w14:paraId="4CCD5780" w14:textId="77777777" w:rsidR="003E353D" w:rsidRDefault="003E353D">
      <w:pPr>
        <w:pStyle w:val="BodyText"/>
        <w:spacing w:before="4"/>
        <w:rPr>
          <w:sz w:val="27"/>
        </w:rPr>
      </w:pPr>
    </w:p>
    <w:p w14:paraId="7CA2A2E3" w14:textId="77777777" w:rsidR="003E353D" w:rsidRDefault="00F20ABF">
      <w:pPr>
        <w:pStyle w:val="Heading1"/>
        <w:numPr>
          <w:ilvl w:val="0"/>
          <w:numId w:val="9"/>
        </w:numPr>
        <w:tabs>
          <w:tab w:val="left" w:pos="491"/>
        </w:tabs>
        <w:spacing w:before="1"/>
        <w:ind w:left="490" w:hanging="351"/>
        <w:rPr>
          <w:u w:val="none"/>
        </w:rPr>
      </w:pPr>
      <w:r>
        <w:rPr>
          <w:u w:val="thick"/>
        </w:rPr>
        <w:t>Severability</w:t>
      </w:r>
      <w:r>
        <w:rPr>
          <w:u w:val="none"/>
        </w:rPr>
        <w:t>:</w:t>
      </w:r>
    </w:p>
    <w:p w14:paraId="064FD30F" w14:textId="77777777" w:rsidR="003E353D" w:rsidRDefault="003E353D">
      <w:pPr>
        <w:pStyle w:val="BodyText"/>
        <w:spacing w:before="8"/>
        <w:rPr>
          <w:b/>
          <w:sz w:val="23"/>
        </w:rPr>
      </w:pPr>
    </w:p>
    <w:p w14:paraId="3F608BD7" w14:textId="77777777" w:rsidR="003E353D" w:rsidRDefault="00F20ABF">
      <w:pPr>
        <w:pStyle w:val="BodyText"/>
        <w:spacing w:before="90" w:line="276" w:lineRule="auto"/>
        <w:ind w:left="140" w:right="123"/>
      </w:pPr>
      <w:r>
        <w:t>If any provision of this regulation is declared invalid or unenforceable, the other provisions shall not be affected thereby but shall continue in full force and effect.</w:t>
      </w:r>
    </w:p>
    <w:p w14:paraId="75E18314" w14:textId="77777777" w:rsidR="003E353D" w:rsidRDefault="003E353D">
      <w:pPr>
        <w:pStyle w:val="BodyText"/>
        <w:spacing w:before="5"/>
        <w:rPr>
          <w:sz w:val="27"/>
        </w:rPr>
      </w:pPr>
    </w:p>
    <w:p w14:paraId="676E9D82" w14:textId="77777777" w:rsidR="003E353D" w:rsidRDefault="00F20ABF">
      <w:pPr>
        <w:pStyle w:val="Heading1"/>
        <w:numPr>
          <w:ilvl w:val="0"/>
          <w:numId w:val="9"/>
        </w:numPr>
        <w:tabs>
          <w:tab w:val="left" w:pos="438"/>
        </w:tabs>
        <w:ind w:left="437" w:hanging="298"/>
        <w:rPr>
          <w:u w:val="none"/>
        </w:rPr>
      </w:pPr>
      <w:r>
        <w:rPr>
          <w:u w:val="thick"/>
        </w:rPr>
        <w:t>Effective</w:t>
      </w:r>
      <w:r>
        <w:rPr>
          <w:spacing w:val="-5"/>
          <w:u w:val="thick"/>
        </w:rPr>
        <w:t xml:space="preserve"> </w:t>
      </w:r>
      <w:r>
        <w:rPr>
          <w:u w:val="thick"/>
        </w:rPr>
        <w:t>Date</w:t>
      </w:r>
      <w:r>
        <w:rPr>
          <w:u w:val="none"/>
        </w:rPr>
        <w:t>:</w:t>
      </w:r>
    </w:p>
    <w:p w14:paraId="199D7F30" w14:textId="77777777" w:rsidR="003E353D" w:rsidRDefault="003E353D">
      <w:pPr>
        <w:pStyle w:val="BodyText"/>
        <w:spacing w:before="3"/>
        <w:rPr>
          <w:b/>
          <w:sz w:val="23"/>
        </w:rPr>
      </w:pPr>
    </w:p>
    <w:p w14:paraId="4A250AAF" w14:textId="77777777" w:rsidR="003E353D" w:rsidRDefault="00F20ABF">
      <w:pPr>
        <w:tabs>
          <w:tab w:val="left" w:pos="9634"/>
        </w:tabs>
        <w:spacing w:before="90"/>
        <w:ind w:left="140"/>
        <w:rPr>
          <w:sz w:val="24"/>
        </w:rPr>
      </w:pPr>
      <w:r>
        <w:rPr>
          <w:sz w:val="24"/>
        </w:rPr>
        <w:t xml:space="preserve">This regulation shall take effect on </w:t>
      </w:r>
      <w:r>
        <w:rPr>
          <w:b/>
          <w:sz w:val="24"/>
          <w:shd w:val="clear" w:color="auto" w:fill="FFFF00"/>
        </w:rPr>
        <w:t>[NO SOONER THAN</w:t>
      </w:r>
      <w:r>
        <w:rPr>
          <w:b/>
          <w:spacing w:val="-13"/>
          <w:sz w:val="24"/>
          <w:shd w:val="clear" w:color="auto" w:fill="FFFF00"/>
        </w:rPr>
        <w:t xml:space="preserve"> </w:t>
      </w:r>
      <w:r>
        <w:rPr>
          <w:b/>
          <w:sz w:val="24"/>
          <w:shd w:val="clear" w:color="auto" w:fill="FFFF00"/>
        </w:rPr>
        <w:t>JUNE</w:t>
      </w:r>
      <w:r>
        <w:rPr>
          <w:b/>
          <w:spacing w:val="-1"/>
          <w:sz w:val="24"/>
          <w:shd w:val="clear" w:color="auto" w:fill="FFFF00"/>
        </w:rPr>
        <w:t xml:space="preserve"> </w:t>
      </w:r>
      <w:r>
        <w:rPr>
          <w:b/>
          <w:sz w:val="24"/>
          <w:shd w:val="clear" w:color="auto" w:fill="FFFF00"/>
        </w:rPr>
        <w:t>1]</w:t>
      </w:r>
      <w:r>
        <w:rPr>
          <w:b/>
          <w:sz w:val="24"/>
          <w:u w:val="single"/>
        </w:rPr>
        <w:t xml:space="preserve"> </w:t>
      </w:r>
      <w:r>
        <w:rPr>
          <w:b/>
          <w:sz w:val="24"/>
          <w:u w:val="single"/>
        </w:rPr>
        <w:tab/>
      </w:r>
      <w:r>
        <w:rPr>
          <w:sz w:val="24"/>
        </w:rPr>
        <w:t>, 2020</w:t>
      </w:r>
      <w:r>
        <w:rPr>
          <w:sz w:val="24"/>
        </w:rPr>
        <w:t>.</w:t>
      </w:r>
    </w:p>
    <w:p w14:paraId="0A17C8E6" w14:textId="77777777" w:rsidR="003E353D" w:rsidRDefault="003E353D">
      <w:pPr>
        <w:pStyle w:val="BodyText"/>
        <w:rPr>
          <w:sz w:val="20"/>
        </w:rPr>
      </w:pPr>
    </w:p>
    <w:p w14:paraId="4D82D38E" w14:textId="77777777" w:rsidR="003E353D" w:rsidRDefault="003E353D">
      <w:pPr>
        <w:pStyle w:val="BodyText"/>
        <w:rPr>
          <w:sz w:val="20"/>
        </w:rPr>
      </w:pPr>
    </w:p>
    <w:p w14:paraId="2EFACAAD" w14:textId="77777777" w:rsidR="003E353D" w:rsidRDefault="00F20ABF">
      <w:pPr>
        <w:pStyle w:val="BodyText"/>
        <w:spacing w:before="9"/>
        <w:rPr>
          <w:sz w:val="10"/>
        </w:rPr>
      </w:pPr>
      <w:r>
        <w:pict w14:anchorId="41978EC1">
          <v:shape id="_x0000_s1028" style="position:absolute;margin-left:36pt;margin-top:8.45pt;width:222pt;height:.1pt;z-index:-251638784;mso-wrap-distance-left:0;mso-wrap-distance-right:0;mso-position-horizontal-relative:page" coordorigin="720,169" coordsize="4440,0" path="m720,169r4440,e" filled="f" strokeweight=".48pt">
            <v:path arrowok="t"/>
            <w10:wrap type="topAndBottom" anchorx="page"/>
          </v:shape>
        </w:pict>
      </w:r>
      <w:r>
        <w:pict w14:anchorId="6E4C6517">
          <v:shape id="_x0000_s1027" style="position:absolute;margin-left:36pt;margin-top:24.55pt;width:222pt;height:.1pt;z-index:-251637760;mso-wrap-distance-left:0;mso-wrap-distance-right:0;mso-position-horizontal-relative:page" coordorigin="720,491" coordsize="4440,0" path="m720,491r4440,e" filled="f" strokeweight=".48pt">
            <v:path arrowok="t"/>
            <w10:wrap type="topAndBottom" anchorx="page"/>
          </v:shape>
        </w:pict>
      </w:r>
      <w:r>
        <w:pict w14:anchorId="03CF218A">
          <v:shape id="_x0000_s1026" style="position:absolute;margin-left:36pt;margin-top:40.35pt;width:222pt;height:.1pt;z-index:-251636736;mso-wrap-distance-left:0;mso-wrap-distance-right:0;mso-position-horizontal-relative:page" coordorigin="720,807" coordsize="4440,0" path="m720,807r4440,e" filled="f" strokeweight=".48pt">
            <v:path arrowok="t"/>
            <w10:wrap type="topAndBottom" anchorx="page"/>
          </v:shape>
        </w:pict>
      </w:r>
    </w:p>
    <w:p w14:paraId="663E0B63" w14:textId="77777777" w:rsidR="003E353D" w:rsidRDefault="003E353D">
      <w:pPr>
        <w:pStyle w:val="BodyText"/>
        <w:spacing w:before="2"/>
        <w:rPr>
          <w:sz w:val="21"/>
        </w:rPr>
      </w:pPr>
    </w:p>
    <w:p w14:paraId="7547CC2C" w14:textId="77777777" w:rsidR="003E353D" w:rsidRDefault="003E353D">
      <w:pPr>
        <w:pStyle w:val="BodyText"/>
        <w:spacing w:before="8"/>
        <w:rPr>
          <w:sz w:val="20"/>
        </w:rPr>
      </w:pPr>
    </w:p>
    <w:sectPr w:rsidR="003E353D">
      <w:pgSz w:w="12240" w:h="15840"/>
      <w:pgMar w:top="920" w:right="620" w:bottom="1240" w:left="580" w:header="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1E2B" w14:textId="77777777" w:rsidR="00F20ABF" w:rsidRDefault="00F20ABF">
      <w:r>
        <w:separator/>
      </w:r>
    </w:p>
  </w:endnote>
  <w:endnote w:type="continuationSeparator" w:id="0">
    <w:p w14:paraId="65AFF659" w14:textId="77777777" w:rsidR="00F20ABF" w:rsidRDefault="00F2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4801" w14:textId="77777777" w:rsidR="003E353D" w:rsidRDefault="00F20ABF">
    <w:pPr>
      <w:pStyle w:val="BodyText"/>
      <w:spacing w:line="14" w:lineRule="auto"/>
      <w:rPr>
        <w:sz w:val="20"/>
      </w:rPr>
    </w:pPr>
    <w:r>
      <w:pict w14:anchorId="204B66F0">
        <v:shapetype id="_x0000_t202" coordsize="21600,21600" o:spt="202" path="m,l,21600r21600,l21600,xe">
          <v:stroke joinstyle="miter"/>
          <v:path gradientshapeok="t" o:connecttype="rect"/>
        </v:shapetype>
        <v:shape id="_x0000_s2049" type="#_x0000_t202" style="position:absolute;margin-left:297.5pt;margin-top:728.15pt;width:17.05pt;height:15.5pt;z-index:-251658752;mso-position-horizontal-relative:page;mso-position-vertical-relative:page" filled="f" stroked="f">
          <v:textbox inset="0,0,0,0">
            <w:txbxContent>
              <w:p w14:paraId="0B18702F" w14:textId="77777777" w:rsidR="003E353D" w:rsidRDefault="00F20ABF">
                <w:pPr>
                  <w:spacing w:before="20"/>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08CAE" w14:textId="77777777" w:rsidR="00F20ABF" w:rsidRDefault="00F20ABF">
      <w:r>
        <w:separator/>
      </w:r>
    </w:p>
  </w:footnote>
  <w:footnote w:type="continuationSeparator" w:id="0">
    <w:p w14:paraId="75356B13" w14:textId="77777777" w:rsidR="00F20ABF" w:rsidRDefault="00F20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26E0"/>
    <w:multiLevelType w:val="hybridMultilevel"/>
    <w:tmpl w:val="2FE001D8"/>
    <w:lvl w:ilvl="0" w:tplc="F7E8064E">
      <w:start w:val="1"/>
      <w:numFmt w:val="decimal"/>
      <w:lvlText w:val="%1."/>
      <w:lvlJc w:val="left"/>
      <w:pPr>
        <w:ind w:left="500" w:hanging="360"/>
        <w:jc w:val="left"/>
      </w:pPr>
      <w:rPr>
        <w:rFonts w:ascii="Times New Roman" w:eastAsia="Times New Roman" w:hAnsi="Times New Roman" w:cs="Times New Roman" w:hint="default"/>
        <w:spacing w:val="-7"/>
        <w:w w:val="100"/>
        <w:sz w:val="24"/>
        <w:szCs w:val="24"/>
      </w:rPr>
    </w:lvl>
    <w:lvl w:ilvl="1" w:tplc="61F09E74">
      <w:start w:val="1"/>
      <w:numFmt w:val="lowerLetter"/>
      <w:lvlText w:val="%2."/>
      <w:lvlJc w:val="left"/>
      <w:pPr>
        <w:ind w:left="860" w:hanging="360"/>
        <w:jc w:val="left"/>
      </w:pPr>
      <w:rPr>
        <w:rFonts w:ascii="Times New Roman" w:eastAsia="Times New Roman" w:hAnsi="Times New Roman" w:cs="Times New Roman" w:hint="default"/>
        <w:spacing w:val="-6"/>
        <w:w w:val="100"/>
        <w:sz w:val="24"/>
        <w:szCs w:val="24"/>
      </w:rPr>
    </w:lvl>
    <w:lvl w:ilvl="2" w:tplc="5002BA88">
      <w:numFmt w:val="bullet"/>
      <w:lvlText w:val="•"/>
      <w:lvlJc w:val="left"/>
      <w:pPr>
        <w:ind w:left="1991" w:hanging="360"/>
      </w:pPr>
      <w:rPr>
        <w:rFonts w:hint="default"/>
      </w:rPr>
    </w:lvl>
    <w:lvl w:ilvl="3" w:tplc="8F5C30EC">
      <w:numFmt w:val="bullet"/>
      <w:lvlText w:val="•"/>
      <w:lvlJc w:val="left"/>
      <w:pPr>
        <w:ind w:left="3122" w:hanging="360"/>
      </w:pPr>
      <w:rPr>
        <w:rFonts w:hint="default"/>
      </w:rPr>
    </w:lvl>
    <w:lvl w:ilvl="4" w:tplc="531846C6">
      <w:numFmt w:val="bullet"/>
      <w:lvlText w:val="•"/>
      <w:lvlJc w:val="left"/>
      <w:pPr>
        <w:ind w:left="4253" w:hanging="360"/>
      </w:pPr>
      <w:rPr>
        <w:rFonts w:hint="default"/>
      </w:rPr>
    </w:lvl>
    <w:lvl w:ilvl="5" w:tplc="9878A0EA">
      <w:numFmt w:val="bullet"/>
      <w:lvlText w:val="•"/>
      <w:lvlJc w:val="left"/>
      <w:pPr>
        <w:ind w:left="5384" w:hanging="360"/>
      </w:pPr>
      <w:rPr>
        <w:rFonts w:hint="default"/>
      </w:rPr>
    </w:lvl>
    <w:lvl w:ilvl="6" w:tplc="B8F66CDA">
      <w:numFmt w:val="bullet"/>
      <w:lvlText w:val="•"/>
      <w:lvlJc w:val="left"/>
      <w:pPr>
        <w:ind w:left="6515" w:hanging="360"/>
      </w:pPr>
      <w:rPr>
        <w:rFonts w:hint="default"/>
      </w:rPr>
    </w:lvl>
    <w:lvl w:ilvl="7" w:tplc="82E4F0C4">
      <w:numFmt w:val="bullet"/>
      <w:lvlText w:val="•"/>
      <w:lvlJc w:val="left"/>
      <w:pPr>
        <w:ind w:left="7646" w:hanging="360"/>
      </w:pPr>
      <w:rPr>
        <w:rFonts w:hint="default"/>
      </w:rPr>
    </w:lvl>
    <w:lvl w:ilvl="8" w:tplc="359AA410">
      <w:numFmt w:val="bullet"/>
      <w:lvlText w:val="•"/>
      <w:lvlJc w:val="left"/>
      <w:pPr>
        <w:ind w:left="8777" w:hanging="360"/>
      </w:pPr>
      <w:rPr>
        <w:rFonts w:hint="default"/>
      </w:rPr>
    </w:lvl>
  </w:abstractNum>
  <w:abstractNum w:abstractNumId="1" w15:restartNumberingAfterBreak="0">
    <w:nsid w:val="165F79FA"/>
    <w:multiLevelType w:val="hybridMultilevel"/>
    <w:tmpl w:val="8C82E624"/>
    <w:lvl w:ilvl="0" w:tplc="B8448DC4">
      <w:start w:val="1"/>
      <w:numFmt w:val="decimal"/>
      <w:lvlText w:val="%1."/>
      <w:lvlJc w:val="left"/>
      <w:pPr>
        <w:ind w:left="860" w:hanging="360"/>
        <w:jc w:val="left"/>
      </w:pPr>
      <w:rPr>
        <w:rFonts w:ascii="Times New Roman" w:eastAsia="Times New Roman" w:hAnsi="Times New Roman" w:cs="Times New Roman" w:hint="default"/>
        <w:b/>
        <w:bCs/>
        <w:w w:val="100"/>
        <w:sz w:val="20"/>
        <w:szCs w:val="20"/>
      </w:rPr>
    </w:lvl>
    <w:lvl w:ilvl="1" w:tplc="FCE45AA4">
      <w:numFmt w:val="bullet"/>
      <w:lvlText w:val="•"/>
      <w:lvlJc w:val="left"/>
      <w:pPr>
        <w:ind w:left="1878" w:hanging="360"/>
      </w:pPr>
      <w:rPr>
        <w:rFonts w:hint="default"/>
      </w:rPr>
    </w:lvl>
    <w:lvl w:ilvl="2" w:tplc="D4A450D6">
      <w:numFmt w:val="bullet"/>
      <w:lvlText w:val="•"/>
      <w:lvlJc w:val="left"/>
      <w:pPr>
        <w:ind w:left="2896" w:hanging="360"/>
      </w:pPr>
      <w:rPr>
        <w:rFonts w:hint="default"/>
      </w:rPr>
    </w:lvl>
    <w:lvl w:ilvl="3" w:tplc="7E7CE63C">
      <w:numFmt w:val="bullet"/>
      <w:lvlText w:val="•"/>
      <w:lvlJc w:val="left"/>
      <w:pPr>
        <w:ind w:left="3914" w:hanging="360"/>
      </w:pPr>
      <w:rPr>
        <w:rFonts w:hint="default"/>
      </w:rPr>
    </w:lvl>
    <w:lvl w:ilvl="4" w:tplc="2F4A836E">
      <w:numFmt w:val="bullet"/>
      <w:lvlText w:val="•"/>
      <w:lvlJc w:val="left"/>
      <w:pPr>
        <w:ind w:left="4932" w:hanging="360"/>
      </w:pPr>
      <w:rPr>
        <w:rFonts w:hint="default"/>
      </w:rPr>
    </w:lvl>
    <w:lvl w:ilvl="5" w:tplc="7D2C9EA2">
      <w:numFmt w:val="bullet"/>
      <w:lvlText w:val="•"/>
      <w:lvlJc w:val="left"/>
      <w:pPr>
        <w:ind w:left="5950" w:hanging="360"/>
      </w:pPr>
      <w:rPr>
        <w:rFonts w:hint="default"/>
      </w:rPr>
    </w:lvl>
    <w:lvl w:ilvl="6" w:tplc="445CDFFE">
      <w:numFmt w:val="bullet"/>
      <w:lvlText w:val="•"/>
      <w:lvlJc w:val="left"/>
      <w:pPr>
        <w:ind w:left="6968" w:hanging="360"/>
      </w:pPr>
      <w:rPr>
        <w:rFonts w:hint="default"/>
      </w:rPr>
    </w:lvl>
    <w:lvl w:ilvl="7" w:tplc="983A56B0">
      <w:numFmt w:val="bullet"/>
      <w:lvlText w:val="•"/>
      <w:lvlJc w:val="left"/>
      <w:pPr>
        <w:ind w:left="7986" w:hanging="360"/>
      </w:pPr>
      <w:rPr>
        <w:rFonts w:hint="default"/>
      </w:rPr>
    </w:lvl>
    <w:lvl w:ilvl="8" w:tplc="0EFADEDC">
      <w:numFmt w:val="bullet"/>
      <w:lvlText w:val="•"/>
      <w:lvlJc w:val="left"/>
      <w:pPr>
        <w:ind w:left="9004" w:hanging="360"/>
      </w:pPr>
      <w:rPr>
        <w:rFonts w:hint="default"/>
      </w:rPr>
    </w:lvl>
  </w:abstractNum>
  <w:abstractNum w:abstractNumId="2" w15:restartNumberingAfterBreak="0">
    <w:nsid w:val="24C25BEC"/>
    <w:multiLevelType w:val="hybridMultilevel"/>
    <w:tmpl w:val="869C923A"/>
    <w:lvl w:ilvl="0" w:tplc="217E3246">
      <w:start w:val="1"/>
      <w:numFmt w:val="decimal"/>
      <w:lvlText w:val="%1."/>
      <w:lvlJc w:val="left"/>
      <w:pPr>
        <w:ind w:left="500" w:hanging="360"/>
        <w:jc w:val="left"/>
      </w:pPr>
      <w:rPr>
        <w:rFonts w:ascii="Times New Roman" w:eastAsia="Times New Roman" w:hAnsi="Times New Roman" w:cs="Times New Roman" w:hint="default"/>
        <w:spacing w:val="-6"/>
        <w:w w:val="100"/>
        <w:sz w:val="24"/>
        <w:szCs w:val="24"/>
      </w:rPr>
    </w:lvl>
    <w:lvl w:ilvl="1" w:tplc="3752B812">
      <w:numFmt w:val="bullet"/>
      <w:lvlText w:val="•"/>
      <w:lvlJc w:val="left"/>
      <w:pPr>
        <w:ind w:left="1554" w:hanging="360"/>
      </w:pPr>
      <w:rPr>
        <w:rFonts w:hint="default"/>
      </w:rPr>
    </w:lvl>
    <w:lvl w:ilvl="2" w:tplc="3D1A64AA">
      <w:numFmt w:val="bullet"/>
      <w:lvlText w:val="•"/>
      <w:lvlJc w:val="left"/>
      <w:pPr>
        <w:ind w:left="2608" w:hanging="360"/>
      </w:pPr>
      <w:rPr>
        <w:rFonts w:hint="default"/>
      </w:rPr>
    </w:lvl>
    <w:lvl w:ilvl="3" w:tplc="5518F08A">
      <w:numFmt w:val="bullet"/>
      <w:lvlText w:val="•"/>
      <w:lvlJc w:val="left"/>
      <w:pPr>
        <w:ind w:left="3662" w:hanging="360"/>
      </w:pPr>
      <w:rPr>
        <w:rFonts w:hint="default"/>
      </w:rPr>
    </w:lvl>
    <w:lvl w:ilvl="4" w:tplc="61882930">
      <w:numFmt w:val="bullet"/>
      <w:lvlText w:val="•"/>
      <w:lvlJc w:val="left"/>
      <w:pPr>
        <w:ind w:left="4716" w:hanging="360"/>
      </w:pPr>
      <w:rPr>
        <w:rFonts w:hint="default"/>
      </w:rPr>
    </w:lvl>
    <w:lvl w:ilvl="5" w:tplc="5CB05D0C">
      <w:numFmt w:val="bullet"/>
      <w:lvlText w:val="•"/>
      <w:lvlJc w:val="left"/>
      <w:pPr>
        <w:ind w:left="5770" w:hanging="360"/>
      </w:pPr>
      <w:rPr>
        <w:rFonts w:hint="default"/>
      </w:rPr>
    </w:lvl>
    <w:lvl w:ilvl="6" w:tplc="F648C074">
      <w:numFmt w:val="bullet"/>
      <w:lvlText w:val="•"/>
      <w:lvlJc w:val="left"/>
      <w:pPr>
        <w:ind w:left="6824" w:hanging="360"/>
      </w:pPr>
      <w:rPr>
        <w:rFonts w:hint="default"/>
      </w:rPr>
    </w:lvl>
    <w:lvl w:ilvl="7" w:tplc="D2DE29F8">
      <w:numFmt w:val="bullet"/>
      <w:lvlText w:val="•"/>
      <w:lvlJc w:val="left"/>
      <w:pPr>
        <w:ind w:left="7878" w:hanging="360"/>
      </w:pPr>
      <w:rPr>
        <w:rFonts w:hint="default"/>
      </w:rPr>
    </w:lvl>
    <w:lvl w:ilvl="8" w:tplc="9A9AA166">
      <w:numFmt w:val="bullet"/>
      <w:lvlText w:val="•"/>
      <w:lvlJc w:val="left"/>
      <w:pPr>
        <w:ind w:left="8932" w:hanging="360"/>
      </w:pPr>
      <w:rPr>
        <w:rFonts w:hint="default"/>
      </w:rPr>
    </w:lvl>
  </w:abstractNum>
  <w:abstractNum w:abstractNumId="3" w15:restartNumberingAfterBreak="0">
    <w:nsid w:val="25B00303"/>
    <w:multiLevelType w:val="hybridMultilevel"/>
    <w:tmpl w:val="83D04962"/>
    <w:lvl w:ilvl="0" w:tplc="B300B748">
      <w:start w:val="1"/>
      <w:numFmt w:val="decimal"/>
      <w:lvlText w:val="%1."/>
      <w:lvlJc w:val="left"/>
      <w:pPr>
        <w:ind w:left="140" w:hanging="245"/>
        <w:jc w:val="left"/>
      </w:pPr>
      <w:rPr>
        <w:rFonts w:ascii="Times New Roman" w:eastAsia="Times New Roman" w:hAnsi="Times New Roman" w:cs="Times New Roman" w:hint="default"/>
        <w:w w:val="100"/>
        <w:sz w:val="24"/>
        <w:szCs w:val="24"/>
      </w:rPr>
    </w:lvl>
    <w:lvl w:ilvl="1" w:tplc="DB6E8C84">
      <w:numFmt w:val="bullet"/>
      <w:lvlText w:val="•"/>
      <w:lvlJc w:val="left"/>
      <w:pPr>
        <w:ind w:left="1230" w:hanging="245"/>
      </w:pPr>
      <w:rPr>
        <w:rFonts w:hint="default"/>
      </w:rPr>
    </w:lvl>
    <w:lvl w:ilvl="2" w:tplc="467683D6">
      <w:numFmt w:val="bullet"/>
      <w:lvlText w:val="•"/>
      <w:lvlJc w:val="left"/>
      <w:pPr>
        <w:ind w:left="2320" w:hanging="245"/>
      </w:pPr>
      <w:rPr>
        <w:rFonts w:hint="default"/>
      </w:rPr>
    </w:lvl>
    <w:lvl w:ilvl="3" w:tplc="0D12A918">
      <w:numFmt w:val="bullet"/>
      <w:lvlText w:val="•"/>
      <w:lvlJc w:val="left"/>
      <w:pPr>
        <w:ind w:left="3410" w:hanging="245"/>
      </w:pPr>
      <w:rPr>
        <w:rFonts w:hint="default"/>
      </w:rPr>
    </w:lvl>
    <w:lvl w:ilvl="4" w:tplc="A56C9638">
      <w:numFmt w:val="bullet"/>
      <w:lvlText w:val="•"/>
      <w:lvlJc w:val="left"/>
      <w:pPr>
        <w:ind w:left="4500" w:hanging="245"/>
      </w:pPr>
      <w:rPr>
        <w:rFonts w:hint="default"/>
      </w:rPr>
    </w:lvl>
    <w:lvl w:ilvl="5" w:tplc="637608F8">
      <w:numFmt w:val="bullet"/>
      <w:lvlText w:val="•"/>
      <w:lvlJc w:val="left"/>
      <w:pPr>
        <w:ind w:left="5590" w:hanging="245"/>
      </w:pPr>
      <w:rPr>
        <w:rFonts w:hint="default"/>
      </w:rPr>
    </w:lvl>
    <w:lvl w:ilvl="6" w:tplc="88E67954">
      <w:numFmt w:val="bullet"/>
      <w:lvlText w:val="•"/>
      <w:lvlJc w:val="left"/>
      <w:pPr>
        <w:ind w:left="6680" w:hanging="245"/>
      </w:pPr>
      <w:rPr>
        <w:rFonts w:hint="default"/>
      </w:rPr>
    </w:lvl>
    <w:lvl w:ilvl="7" w:tplc="F594F088">
      <w:numFmt w:val="bullet"/>
      <w:lvlText w:val="•"/>
      <w:lvlJc w:val="left"/>
      <w:pPr>
        <w:ind w:left="7770" w:hanging="245"/>
      </w:pPr>
      <w:rPr>
        <w:rFonts w:hint="default"/>
      </w:rPr>
    </w:lvl>
    <w:lvl w:ilvl="8" w:tplc="4442F948">
      <w:numFmt w:val="bullet"/>
      <w:lvlText w:val="•"/>
      <w:lvlJc w:val="left"/>
      <w:pPr>
        <w:ind w:left="8860" w:hanging="245"/>
      </w:pPr>
      <w:rPr>
        <w:rFonts w:hint="default"/>
      </w:rPr>
    </w:lvl>
  </w:abstractNum>
  <w:abstractNum w:abstractNumId="4" w15:restartNumberingAfterBreak="0">
    <w:nsid w:val="37B144F4"/>
    <w:multiLevelType w:val="hybridMultilevel"/>
    <w:tmpl w:val="EBF6F7EC"/>
    <w:lvl w:ilvl="0" w:tplc="B4FA498C">
      <w:start w:val="1"/>
      <w:numFmt w:val="decimal"/>
      <w:lvlText w:val="%1."/>
      <w:lvlJc w:val="left"/>
      <w:pPr>
        <w:ind w:left="500" w:hanging="360"/>
        <w:jc w:val="left"/>
      </w:pPr>
      <w:rPr>
        <w:rFonts w:ascii="Times New Roman" w:eastAsia="Times New Roman" w:hAnsi="Times New Roman" w:cs="Times New Roman" w:hint="default"/>
        <w:spacing w:val="-6"/>
        <w:w w:val="100"/>
        <w:sz w:val="24"/>
        <w:szCs w:val="24"/>
      </w:rPr>
    </w:lvl>
    <w:lvl w:ilvl="1" w:tplc="E9DC1A78">
      <w:numFmt w:val="bullet"/>
      <w:lvlText w:val="•"/>
      <w:lvlJc w:val="left"/>
      <w:pPr>
        <w:ind w:left="1554" w:hanging="360"/>
      </w:pPr>
      <w:rPr>
        <w:rFonts w:hint="default"/>
      </w:rPr>
    </w:lvl>
    <w:lvl w:ilvl="2" w:tplc="BE10F1E8">
      <w:numFmt w:val="bullet"/>
      <w:lvlText w:val="•"/>
      <w:lvlJc w:val="left"/>
      <w:pPr>
        <w:ind w:left="2608" w:hanging="360"/>
      </w:pPr>
      <w:rPr>
        <w:rFonts w:hint="default"/>
      </w:rPr>
    </w:lvl>
    <w:lvl w:ilvl="3" w:tplc="ED58DD48">
      <w:numFmt w:val="bullet"/>
      <w:lvlText w:val="•"/>
      <w:lvlJc w:val="left"/>
      <w:pPr>
        <w:ind w:left="3662" w:hanging="360"/>
      </w:pPr>
      <w:rPr>
        <w:rFonts w:hint="default"/>
      </w:rPr>
    </w:lvl>
    <w:lvl w:ilvl="4" w:tplc="9830F0DA">
      <w:numFmt w:val="bullet"/>
      <w:lvlText w:val="•"/>
      <w:lvlJc w:val="left"/>
      <w:pPr>
        <w:ind w:left="4716" w:hanging="360"/>
      </w:pPr>
      <w:rPr>
        <w:rFonts w:hint="default"/>
      </w:rPr>
    </w:lvl>
    <w:lvl w:ilvl="5" w:tplc="88743B8C">
      <w:numFmt w:val="bullet"/>
      <w:lvlText w:val="•"/>
      <w:lvlJc w:val="left"/>
      <w:pPr>
        <w:ind w:left="5770" w:hanging="360"/>
      </w:pPr>
      <w:rPr>
        <w:rFonts w:hint="default"/>
      </w:rPr>
    </w:lvl>
    <w:lvl w:ilvl="6" w:tplc="EE7EF2CE">
      <w:numFmt w:val="bullet"/>
      <w:lvlText w:val="•"/>
      <w:lvlJc w:val="left"/>
      <w:pPr>
        <w:ind w:left="6824" w:hanging="360"/>
      </w:pPr>
      <w:rPr>
        <w:rFonts w:hint="default"/>
      </w:rPr>
    </w:lvl>
    <w:lvl w:ilvl="7" w:tplc="86247DF8">
      <w:numFmt w:val="bullet"/>
      <w:lvlText w:val="•"/>
      <w:lvlJc w:val="left"/>
      <w:pPr>
        <w:ind w:left="7878" w:hanging="360"/>
      </w:pPr>
      <w:rPr>
        <w:rFonts w:hint="default"/>
      </w:rPr>
    </w:lvl>
    <w:lvl w:ilvl="8" w:tplc="1DA225A4">
      <w:numFmt w:val="bullet"/>
      <w:lvlText w:val="•"/>
      <w:lvlJc w:val="left"/>
      <w:pPr>
        <w:ind w:left="8932" w:hanging="360"/>
      </w:pPr>
      <w:rPr>
        <w:rFonts w:hint="default"/>
      </w:rPr>
    </w:lvl>
  </w:abstractNum>
  <w:abstractNum w:abstractNumId="5" w15:restartNumberingAfterBreak="0">
    <w:nsid w:val="3D1A485C"/>
    <w:multiLevelType w:val="hybridMultilevel"/>
    <w:tmpl w:val="5AE6C2A0"/>
    <w:lvl w:ilvl="0" w:tplc="165292CC">
      <w:start w:val="1"/>
      <w:numFmt w:val="upperLetter"/>
      <w:lvlText w:val="%1."/>
      <w:lvlJc w:val="left"/>
      <w:pPr>
        <w:ind w:left="500" w:hanging="360"/>
        <w:jc w:val="left"/>
      </w:pPr>
      <w:rPr>
        <w:rFonts w:hint="default"/>
        <w:b/>
        <w:bCs/>
        <w:spacing w:val="-3"/>
        <w:w w:val="100"/>
      </w:rPr>
    </w:lvl>
    <w:lvl w:ilvl="1" w:tplc="16F8AEF2">
      <w:start w:val="1"/>
      <w:numFmt w:val="decimal"/>
      <w:lvlText w:val="%2."/>
      <w:lvlJc w:val="left"/>
      <w:pPr>
        <w:ind w:left="500" w:hanging="360"/>
        <w:jc w:val="left"/>
      </w:pPr>
      <w:rPr>
        <w:rFonts w:hint="default"/>
        <w:spacing w:val="-5"/>
        <w:w w:val="100"/>
      </w:rPr>
    </w:lvl>
    <w:lvl w:ilvl="2" w:tplc="E4AE6D22">
      <w:start w:val="1"/>
      <w:numFmt w:val="lowerLetter"/>
      <w:lvlText w:val="%3."/>
      <w:lvlJc w:val="left"/>
      <w:pPr>
        <w:ind w:left="860" w:hanging="360"/>
        <w:jc w:val="left"/>
      </w:pPr>
      <w:rPr>
        <w:rFonts w:ascii="Times New Roman" w:eastAsia="Times New Roman" w:hAnsi="Times New Roman" w:cs="Times New Roman" w:hint="default"/>
        <w:spacing w:val="-6"/>
        <w:w w:val="100"/>
        <w:sz w:val="24"/>
        <w:szCs w:val="24"/>
        <w:highlight w:val="yellow"/>
      </w:rPr>
    </w:lvl>
    <w:lvl w:ilvl="3" w:tplc="34C4A99E">
      <w:numFmt w:val="bullet"/>
      <w:lvlText w:val="•"/>
      <w:lvlJc w:val="left"/>
      <w:pPr>
        <w:ind w:left="3122" w:hanging="360"/>
      </w:pPr>
      <w:rPr>
        <w:rFonts w:hint="default"/>
      </w:rPr>
    </w:lvl>
    <w:lvl w:ilvl="4" w:tplc="87E4B928">
      <w:numFmt w:val="bullet"/>
      <w:lvlText w:val="•"/>
      <w:lvlJc w:val="left"/>
      <w:pPr>
        <w:ind w:left="4253" w:hanging="360"/>
      </w:pPr>
      <w:rPr>
        <w:rFonts w:hint="default"/>
      </w:rPr>
    </w:lvl>
    <w:lvl w:ilvl="5" w:tplc="E82C8398">
      <w:numFmt w:val="bullet"/>
      <w:lvlText w:val="•"/>
      <w:lvlJc w:val="left"/>
      <w:pPr>
        <w:ind w:left="5384" w:hanging="360"/>
      </w:pPr>
      <w:rPr>
        <w:rFonts w:hint="default"/>
      </w:rPr>
    </w:lvl>
    <w:lvl w:ilvl="6" w:tplc="03CE61EA">
      <w:numFmt w:val="bullet"/>
      <w:lvlText w:val="•"/>
      <w:lvlJc w:val="left"/>
      <w:pPr>
        <w:ind w:left="6515" w:hanging="360"/>
      </w:pPr>
      <w:rPr>
        <w:rFonts w:hint="default"/>
      </w:rPr>
    </w:lvl>
    <w:lvl w:ilvl="7" w:tplc="A64679CA">
      <w:numFmt w:val="bullet"/>
      <w:lvlText w:val="•"/>
      <w:lvlJc w:val="left"/>
      <w:pPr>
        <w:ind w:left="7646" w:hanging="360"/>
      </w:pPr>
      <w:rPr>
        <w:rFonts w:hint="default"/>
      </w:rPr>
    </w:lvl>
    <w:lvl w:ilvl="8" w:tplc="BAE2281A">
      <w:numFmt w:val="bullet"/>
      <w:lvlText w:val="•"/>
      <w:lvlJc w:val="left"/>
      <w:pPr>
        <w:ind w:left="8777" w:hanging="360"/>
      </w:pPr>
      <w:rPr>
        <w:rFonts w:hint="default"/>
      </w:rPr>
    </w:lvl>
  </w:abstractNum>
  <w:abstractNum w:abstractNumId="6" w15:restartNumberingAfterBreak="0">
    <w:nsid w:val="47961B0B"/>
    <w:multiLevelType w:val="hybridMultilevel"/>
    <w:tmpl w:val="5CFCC48E"/>
    <w:lvl w:ilvl="0" w:tplc="0D640ACC">
      <w:start w:val="7"/>
      <w:numFmt w:val="decimal"/>
      <w:lvlText w:val="%1."/>
      <w:lvlJc w:val="left"/>
      <w:pPr>
        <w:ind w:left="1220" w:hanging="360"/>
        <w:jc w:val="right"/>
      </w:pPr>
      <w:rPr>
        <w:rFonts w:ascii="Times New Roman" w:eastAsia="Times New Roman" w:hAnsi="Times New Roman" w:cs="Times New Roman" w:hint="default"/>
        <w:spacing w:val="-5"/>
        <w:w w:val="100"/>
        <w:sz w:val="24"/>
        <w:szCs w:val="24"/>
        <w:highlight w:val="yellow"/>
      </w:rPr>
    </w:lvl>
    <w:lvl w:ilvl="1" w:tplc="6DFCC506">
      <w:numFmt w:val="bullet"/>
      <w:lvlText w:val="•"/>
      <w:lvlJc w:val="left"/>
      <w:pPr>
        <w:ind w:left="2202" w:hanging="360"/>
      </w:pPr>
      <w:rPr>
        <w:rFonts w:hint="default"/>
      </w:rPr>
    </w:lvl>
    <w:lvl w:ilvl="2" w:tplc="1C6E0F86">
      <w:numFmt w:val="bullet"/>
      <w:lvlText w:val="•"/>
      <w:lvlJc w:val="left"/>
      <w:pPr>
        <w:ind w:left="3184" w:hanging="360"/>
      </w:pPr>
      <w:rPr>
        <w:rFonts w:hint="default"/>
      </w:rPr>
    </w:lvl>
    <w:lvl w:ilvl="3" w:tplc="C88086FC">
      <w:numFmt w:val="bullet"/>
      <w:lvlText w:val="•"/>
      <w:lvlJc w:val="left"/>
      <w:pPr>
        <w:ind w:left="4166" w:hanging="360"/>
      </w:pPr>
      <w:rPr>
        <w:rFonts w:hint="default"/>
      </w:rPr>
    </w:lvl>
    <w:lvl w:ilvl="4" w:tplc="EE282250">
      <w:numFmt w:val="bullet"/>
      <w:lvlText w:val="•"/>
      <w:lvlJc w:val="left"/>
      <w:pPr>
        <w:ind w:left="5148" w:hanging="360"/>
      </w:pPr>
      <w:rPr>
        <w:rFonts w:hint="default"/>
      </w:rPr>
    </w:lvl>
    <w:lvl w:ilvl="5" w:tplc="C1EE42E6">
      <w:numFmt w:val="bullet"/>
      <w:lvlText w:val="•"/>
      <w:lvlJc w:val="left"/>
      <w:pPr>
        <w:ind w:left="6130" w:hanging="360"/>
      </w:pPr>
      <w:rPr>
        <w:rFonts w:hint="default"/>
      </w:rPr>
    </w:lvl>
    <w:lvl w:ilvl="6" w:tplc="023C13A0">
      <w:numFmt w:val="bullet"/>
      <w:lvlText w:val="•"/>
      <w:lvlJc w:val="left"/>
      <w:pPr>
        <w:ind w:left="7112" w:hanging="360"/>
      </w:pPr>
      <w:rPr>
        <w:rFonts w:hint="default"/>
      </w:rPr>
    </w:lvl>
    <w:lvl w:ilvl="7" w:tplc="5678CE56">
      <w:numFmt w:val="bullet"/>
      <w:lvlText w:val="•"/>
      <w:lvlJc w:val="left"/>
      <w:pPr>
        <w:ind w:left="8094" w:hanging="360"/>
      </w:pPr>
      <w:rPr>
        <w:rFonts w:hint="default"/>
      </w:rPr>
    </w:lvl>
    <w:lvl w:ilvl="8" w:tplc="69D4738E">
      <w:numFmt w:val="bullet"/>
      <w:lvlText w:val="•"/>
      <w:lvlJc w:val="left"/>
      <w:pPr>
        <w:ind w:left="9076" w:hanging="360"/>
      </w:pPr>
      <w:rPr>
        <w:rFonts w:hint="default"/>
      </w:rPr>
    </w:lvl>
  </w:abstractNum>
  <w:abstractNum w:abstractNumId="7" w15:restartNumberingAfterBreak="0">
    <w:nsid w:val="57CF695E"/>
    <w:multiLevelType w:val="hybridMultilevel"/>
    <w:tmpl w:val="2660BEAC"/>
    <w:lvl w:ilvl="0" w:tplc="5CBE3AC0">
      <w:start w:val="3"/>
      <w:numFmt w:val="decimal"/>
      <w:lvlText w:val="%1."/>
      <w:lvlJc w:val="left"/>
      <w:pPr>
        <w:ind w:left="1220" w:hanging="360"/>
        <w:jc w:val="left"/>
      </w:pPr>
      <w:rPr>
        <w:rFonts w:ascii="Times New Roman" w:eastAsia="Times New Roman" w:hAnsi="Times New Roman" w:cs="Times New Roman" w:hint="default"/>
        <w:spacing w:val="-3"/>
        <w:w w:val="100"/>
        <w:sz w:val="24"/>
        <w:szCs w:val="24"/>
        <w:highlight w:val="yellow"/>
      </w:rPr>
    </w:lvl>
    <w:lvl w:ilvl="1" w:tplc="6742B6C0">
      <w:numFmt w:val="bullet"/>
      <w:lvlText w:val="•"/>
      <w:lvlJc w:val="left"/>
      <w:pPr>
        <w:ind w:left="2202" w:hanging="360"/>
      </w:pPr>
      <w:rPr>
        <w:rFonts w:hint="default"/>
      </w:rPr>
    </w:lvl>
    <w:lvl w:ilvl="2" w:tplc="764A8D30">
      <w:numFmt w:val="bullet"/>
      <w:lvlText w:val="•"/>
      <w:lvlJc w:val="left"/>
      <w:pPr>
        <w:ind w:left="3184" w:hanging="360"/>
      </w:pPr>
      <w:rPr>
        <w:rFonts w:hint="default"/>
      </w:rPr>
    </w:lvl>
    <w:lvl w:ilvl="3" w:tplc="FAD6758C">
      <w:numFmt w:val="bullet"/>
      <w:lvlText w:val="•"/>
      <w:lvlJc w:val="left"/>
      <w:pPr>
        <w:ind w:left="4166" w:hanging="360"/>
      </w:pPr>
      <w:rPr>
        <w:rFonts w:hint="default"/>
      </w:rPr>
    </w:lvl>
    <w:lvl w:ilvl="4" w:tplc="FE5EF4F2">
      <w:numFmt w:val="bullet"/>
      <w:lvlText w:val="•"/>
      <w:lvlJc w:val="left"/>
      <w:pPr>
        <w:ind w:left="5148" w:hanging="360"/>
      </w:pPr>
      <w:rPr>
        <w:rFonts w:hint="default"/>
      </w:rPr>
    </w:lvl>
    <w:lvl w:ilvl="5" w:tplc="76E22B02">
      <w:numFmt w:val="bullet"/>
      <w:lvlText w:val="•"/>
      <w:lvlJc w:val="left"/>
      <w:pPr>
        <w:ind w:left="6130" w:hanging="360"/>
      </w:pPr>
      <w:rPr>
        <w:rFonts w:hint="default"/>
      </w:rPr>
    </w:lvl>
    <w:lvl w:ilvl="6" w:tplc="52D068F4">
      <w:numFmt w:val="bullet"/>
      <w:lvlText w:val="•"/>
      <w:lvlJc w:val="left"/>
      <w:pPr>
        <w:ind w:left="7112" w:hanging="360"/>
      </w:pPr>
      <w:rPr>
        <w:rFonts w:hint="default"/>
      </w:rPr>
    </w:lvl>
    <w:lvl w:ilvl="7" w:tplc="D15C5A4C">
      <w:numFmt w:val="bullet"/>
      <w:lvlText w:val="•"/>
      <w:lvlJc w:val="left"/>
      <w:pPr>
        <w:ind w:left="8094" w:hanging="360"/>
      </w:pPr>
      <w:rPr>
        <w:rFonts w:hint="default"/>
      </w:rPr>
    </w:lvl>
    <w:lvl w:ilvl="8" w:tplc="95127CE4">
      <w:numFmt w:val="bullet"/>
      <w:lvlText w:val="•"/>
      <w:lvlJc w:val="left"/>
      <w:pPr>
        <w:ind w:left="9076" w:hanging="360"/>
      </w:pPr>
      <w:rPr>
        <w:rFonts w:hint="default"/>
      </w:rPr>
    </w:lvl>
  </w:abstractNum>
  <w:abstractNum w:abstractNumId="8" w15:restartNumberingAfterBreak="0">
    <w:nsid w:val="5EB50DA9"/>
    <w:multiLevelType w:val="hybridMultilevel"/>
    <w:tmpl w:val="634CBADE"/>
    <w:lvl w:ilvl="0" w:tplc="58AC4F6E">
      <w:start w:val="1"/>
      <w:numFmt w:val="decimal"/>
      <w:lvlText w:val="%1."/>
      <w:lvlJc w:val="left"/>
      <w:pPr>
        <w:ind w:left="500" w:hanging="360"/>
        <w:jc w:val="left"/>
      </w:pPr>
      <w:rPr>
        <w:rFonts w:ascii="Times New Roman" w:eastAsia="Times New Roman" w:hAnsi="Times New Roman" w:cs="Times New Roman" w:hint="default"/>
        <w:spacing w:val="-7"/>
        <w:w w:val="100"/>
        <w:sz w:val="24"/>
        <w:szCs w:val="24"/>
        <w:highlight w:val="yellow"/>
      </w:rPr>
    </w:lvl>
    <w:lvl w:ilvl="1" w:tplc="9C6EAA4C">
      <w:start w:val="1"/>
      <w:numFmt w:val="lowerLetter"/>
      <w:lvlText w:val="%2."/>
      <w:lvlJc w:val="left"/>
      <w:pPr>
        <w:ind w:left="860" w:hanging="360"/>
        <w:jc w:val="left"/>
      </w:pPr>
      <w:rPr>
        <w:rFonts w:hint="default"/>
        <w:b/>
        <w:bCs/>
        <w:spacing w:val="-6"/>
        <w:w w:val="100"/>
        <w:highlight w:val="yellow"/>
      </w:rPr>
    </w:lvl>
    <w:lvl w:ilvl="2" w:tplc="A04C0ADA">
      <w:start w:val="1"/>
      <w:numFmt w:val="decimal"/>
      <w:lvlText w:val="%3."/>
      <w:lvlJc w:val="left"/>
      <w:pPr>
        <w:ind w:left="860" w:hanging="360"/>
        <w:jc w:val="left"/>
      </w:pPr>
      <w:rPr>
        <w:rFonts w:ascii="Times New Roman" w:eastAsia="Times New Roman" w:hAnsi="Times New Roman" w:cs="Times New Roman" w:hint="default"/>
        <w:spacing w:val="-5"/>
        <w:w w:val="100"/>
        <w:sz w:val="24"/>
        <w:szCs w:val="24"/>
        <w:highlight w:val="yellow"/>
      </w:rPr>
    </w:lvl>
    <w:lvl w:ilvl="3" w:tplc="8EC6D192">
      <w:numFmt w:val="bullet"/>
      <w:lvlText w:val="•"/>
      <w:lvlJc w:val="left"/>
      <w:pPr>
        <w:ind w:left="3122" w:hanging="360"/>
      </w:pPr>
      <w:rPr>
        <w:rFonts w:hint="default"/>
      </w:rPr>
    </w:lvl>
    <w:lvl w:ilvl="4" w:tplc="895AB018">
      <w:numFmt w:val="bullet"/>
      <w:lvlText w:val="•"/>
      <w:lvlJc w:val="left"/>
      <w:pPr>
        <w:ind w:left="4253" w:hanging="360"/>
      </w:pPr>
      <w:rPr>
        <w:rFonts w:hint="default"/>
      </w:rPr>
    </w:lvl>
    <w:lvl w:ilvl="5" w:tplc="FA4A7F16">
      <w:numFmt w:val="bullet"/>
      <w:lvlText w:val="•"/>
      <w:lvlJc w:val="left"/>
      <w:pPr>
        <w:ind w:left="5384" w:hanging="360"/>
      </w:pPr>
      <w:rPr>
        <w:rFonts w:hint="default"/>
      </w:rPr>
    </w:lvl>
    <w:lvl w:ilvl="6" w:tplc="08CCBBDC">
      <w:numFmt w:val="bullet"/>
      <w:lvlText w:val="•"/>
      <w:lvlJc w:val="left"/>
      <w:pPr>
        <w:ind w:left="6515" w:hanging="360"/>
      </w:pPr>
      <w:rPr>
        <w:rFonts w:hint="default"/>
      </w:rPr>
    </w:lvl>
    <w:lvl w:ilvl="7" w:tplc="65CA70E8">
      <w:numFmt w:val="bullet"/>
      <w:lvlText w:val="•"/>
      <w:lvlJc w:val="left"/>
      <w:pPr>
        <w:ind w:left="7646" w:hanging="360"/>
      </w:pPr>
      <w:rPr>
        <w:rFonts w:hint="default"/>
      </w:rPr>
    </w:lvl>
    <w:lvl w:ilvl="8" w:tplc="DC7E6AF2">
      <w:numFmt w:val="bullet"/>
      <w:lvlText w:val="•"/>
      <w:lvlJc w:val="left"/>
      <w:pPr>
        <w:ind w:left="8777" w:hanging="360"/>
      </w:pPr>
      <w:rPr>
        <w:rFonts w:hint="default"/>
      </w:rPr>
    </w:lvl>
  </w:abstractNum>
  <w:abstractNum w:abstractNumId="9" w15:restartNumberingAfterBreak="0">
    <w:nsid w:val="6B2D626E"/>
    <w:multiLevelType w:val="hybridMultilevel"/>
    <w:tmpl w:val="AAD89148"/>
    <w:lvl w:ilvl="0" w:tplc="1034DD0C">
      <w:start w:val="1"/>
      <w:numFmt w:val="decimal"/>
      <w:lvlText w:val="%1."/>
      <w:lvlJc w:val="left"/>
      <w:pPr>
        <w:ind w:left="860" w:hanging="360"/>
        <w:jc w:val="left"/>
      </w:pPr>
      <w:rPr>
        <w:rFonts w:ascii="Times New Roman" w:eastAsia="Times New Roman" w:hAnsi="Times New Roman" w:cs="Times New Roman" w:hint="default"/>
        <w:b/>
        <w:bCs/>
        <w:w w:val="100"/>
        <w:sz w:val="20"/>
        <w:szCs w:val="20"/>
      </w:rPr>
    </w:lvl>
    <w:lvl w:ilvl="1" w:tplc="B3DCA29C">
      <w:numFmt w:val="bullet"/>
      <w:lvlText w:val="•"/>
      <w:lvlJc w:val="left"/>
      <w:pPr>
        <w:ind w:left="1878" w:hanging="360"/>
      </w:pPr>
      <w:rPr>
        <w:rFonts w:hint="default"/>
      </w:rPr>
    </w:lvl>
    <w:lvl w:ilvl="2" w:tplc="CAB87BBC">
      <w:numFmt w:val="bullet"/>
      <w:lvlText w:val="•"/>
      <w:lvlJc w:val="left"/>
      <w:pPr>
        <w:ind w:left="2896" w:hanging="360"/>
      </w:pPr>
      <w:rPr>
        <w:rFonts w:hint="default"/>
      </w:rPr>
    </w:lvl>
    <w:lvl w:ilvl="3" w:tplc="60E6DEBA">
      <w:numFmt w:val="bullet"/>
      <w:lvlText w:val="•"/>
      <w:lvlJc w:val="left"/>
      <w:pPr>
        <w:ind w:left="3914" w:hanging="360"/>
      </w:pPr>
      <w:rPr>
        <w:rFonts w:hint="default"/>
      </w:rPr>
    </w:lvl>
    <w:lvl w:ilvl="4" w:tplc="29D091FA">
      <w:numFmt w:val="bullet"/>
      <w:lvlText w:val="•"/>
      <w:lvlJc w:val="left"/>
      <w:pPr>
        <w:ind w:left="4932" w:hanging="360"/>
      </w:pPr>
      <w:rPr>
        <w:rFonts w:hint="default"/>
      </w:rPr>
    </w:lvl>
    <w:lvl w:ilvl="5" w:tplc="A3BC018A">
      <w:numFmt w:val="bullet"/>
      <w:lvlText w:val="•"/>
      <w:lvlJc w:val="left"/>
      <w:pPr>
        <w:ind w:left="5950" w:hanging="360"/>
      </w:pPr>
      <w:rPr>
        <w:rFonts w:hint="default"/>
      </w:rPr>
    </w:lvl>
    <w:lvl w:ilvl="6" w:tplc="7646C38E">
      <w:numFmt w:val="bullet"/>
      <w:lvlText w:val="•"/>
      <w:lvlJc w:val="left"/>
      <w:pPr>
        <w:ind w:left="6968" w:hanging="360"/>
      </w:pPr>
      <w:rPr>
        <w:rFonts w:hint="default"/>
      </w:rPr>
    </w:lvl>
    <w:lvl w:ilvl="7" w:tplc="A790AE96">
      <w:numFmt w:val="bullet"/>
      <w:lvlText w:val="•"/>
      <w:lvlJc w:val="left"/>
      <w:pPr>
        <w:ind w:left="7986" w:hanging="360"/>
      </w:pPr>
      <w:rPr>
        <w:rFonts w:hint="default"/>
      </w:rPr>
    </w:lvl>
    <w:lvl w:ilvl="8" w:tplc="30E2BC6C">
      <w:numFmt w:val="bullet"/>
      <w:lvlText w:val="•"/>
      <w:lvlJc w:val="left"/>
      <w:pPr>
        <w:ind w:left="9004" w:hanging="360"/>
      </w:pPr>
      <w:rPr>
        <w:rFonts w:hint="default"/>
      </w:rPr>
    </w:lvl>
  </w:abstractNum>
  <w:abstractNum w:abstractNumId="10" w15:restartNumberingAfterBreak="0">
    <w:nsid w:val="722B2AD6"/>
    <w:multiLevelType w:val="hybridMultilevel"/>
    <w:tmpl w:val="12862006"/>
    <w:lvl w:ilvl="0" w:tplc="E87687BA">
      <w:start w:val="4"/>
      <w:numFmt w:val="lowerLetter"/>
      <w:lvlText w:val="%1."/>
      <w:lvlJc w:val="left"/>
      <w:pPr>
        <w:ind w:left="860" w:hanging="360"/>
        <w:jc w:val="left"/>
      </w:pPr>
      <w:rPr>
        <w:rFonts w:hint="default"/>
        <w:spacing w:val="-5"/>
        <w:w w:val="100"/>
      </w:rPr>
    </w:lvl>
    <w:lvl w:ilvl="1" w:tplc="5F663706">
      <w:numFmt w:val="bullet"/>
      <w:lvlText w:val="•"/>
      <w:lvlJc w:val="left"/>
      <w:pPr>
        <w:ind w:left="1878" w:hanging="360"/>
      </w:pPr>
      <w:rPr>
        <w:rFonts w:hint="default"/>
      </w:rPr>
    </w:lvl>
    <w:lvl w:ilvl="2" w:tplc="5CDE4F3E">
      <w:numFmt w:val="bullet"/>
      <w:lvlText w:val="•"/>
      <w:lvlJc w:val="left"/>
      <w:pPr>
        <w:ind w:left="2896" w:hanging="360"/>
      </w:pPr>
      <w:rPr>
        <w:rFonts w:hint="default"/>
      </w:rPr>
    </w:lvl>
    <w:lvl w:ilvl="3" w:tplc="85DAA196">
      <w:numFmt w:val="bullet"/>
      <w:lvlText w:val="•"/>
      <w:lvlJc w:val="left"/>
      <w:pPr>
        <w:ind w:left="3914" w:hanging="360"/>
      </w:pPr>
      <w:rPr>
        <w:rFonts w:hint="default"/>
      </w:rPr>
    </w:lvl>
    <w:lvl w:ilvl="4" w:tplc="7AF8E76E">
      <w:numFmt w:val="bullet"/>
      <w:lvlText w:val="•"/>
      <w:lvlJc w:val="left"/>
      <w:pPr>
        <w:ind w:left="4932" w:hanging="360"/>
      </w:pPr>
      <w:rPr>
        <w:rFonts w:hint="default"/>
      </w:rPr>
    </w:lvl>
    <w:lvl w:ilvl="5" w:tplc="E2B0224E">
      <w:numFmt w:val="bullet"/>
      <w:lvlText w:val="•"/>
      <w:lvlJc w:val="left"/>
      <w:pPr>
        <w:ind w:left="5950" w:hanging="360"/>
      </w:pPr>
      <w:rPr>
        <w:rFonts w:hint="default"/>
      </w:rPr>
    </w:lvl>
    <w:lvl w:ilvl="6" w:tplc="64ACBB40">
      <w:numFmt w:val="bullet"/>
      <w:lvlText w:val="•"/>
      <w:lvlJc w:val="left"/>
      <w:pPr>
        <w:ind w:left="6968" w:hanging="360"/>
      </w:pPr>
      <w:rPr>
        <w:rFonts w:hint="default"/>
      </w:rPr>
    </w:lvl>
    <w:lvl w:ilvl="7" w:tplc="330840DE">
      <w:numFmt w:val="bullet"/>
      <w:lvlText w:val="•"/>
      <w:lvlJc w:val="left"/>
      <w:pPr>
        <w:ind w:left="7986" w:hanging="360"/>
      </w:pPr>
      <w:rPr>
        <w:rFonts w:hint="default"/>
      </w:rPr>
    </w:lvl>
    <w:lvl w:ilvl="8" w:tplc="DD303002">
      <w:numFmt w:val="bullet"/>
      <w:lvlText w:val="•"/>
      <w:lvlJc w:val="left"/>
      <w:pPr>
        <w:ind w:left="9004" w:hanging="360"/>
      </w:pPr>
      <w:rPr>
        <w:rFonts w:hint="default"/>
      </w:rPr>
    </w:lvl>
  </w:abstractNum>
  <w:num w:numId="1">
    <w:abstractNumId w:val="6"/>
  </w:num>
  <w:num w:numId="2">
    <w:abstractNumId w:val="7"/>
  </w:num>
  <w:num w:numId="3">
    <w:abstractNumId w:val="8"/>
  </w:num>
  <w:num w:numId="4">
    <w:abstractNumId w:val="2"/>
  </w:num>
  <w:num w:numId="5">
    <w:abstractNumId w:val="4"/>
  </w:num>
  <w:num w:numId="6">
    <w:abstractNumId w:val="3"/>
  </w:num>
  <w:num w:numId="7">
    <w:abstractNumId w:val="10"/>
  </w:num>
  <w:num w:numId="8">
    <w:abstractNumId w:val="0"/>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E353D"/>
    <w:rsid w:val="003D65F3"/>
    <w:rsid w:val="003E353D"/>
    <w:rsid w:val="00F2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447B60"/>
  <w15:docId w15:val="{7A2AC918-29F9-4D91-BEF0-1D4A6BA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37" w:hanging="29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dc.gov/tobacco/data_statistics/sgr/2010/" TargetMode="External"/><Relationship Id="rId13" Type="http://schemas.openxmlformats.org/officeDocument/2006/relationships/footer" Target="footer1.xml"/><Relationship Id="rId18" Type="http://schemas.openxmlformats.org/officeDocument/2006/relationships/hyperlink" Target="http://www.fda.gov/downloads/ucm361598.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dc.gov/tobacco/data_statistice/fact_sheets/health_effects/effects_cig_smoking/index" TargetMode="External"/><Relationship Id="rId12" Type="http://schemas.openxmlformats.org/officeDocument/2006/relationships/hyperlink" Target="http://www.nebi.nim.gov/pubmed/21809109" TargetMode="External"/><Relationship Id="rId17" Type="http://schemas.openxmlformats.org/officeDocument/2006/relationships/hyperlink" Target="http://www.tobaccofreekids.org/assets/factsheet/0390.pdf" TargetMode="External"/><Relationship Id="rId2" Type="http://schemas.openxmlformats.org/officeDocument/2006/relationships/styles" Target="styles.xml"/><Relationship Id="rId16" Type="http://schemas.openxmlformats.org/officeDocument/2006/relationships/hyperlink" Target="http://www.surgeongeneral.gov/library/reports/preventing-youth-tobacco-use/full-repor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mmwr/pdf/ss/ss5905.pdf" TargetMode="External"/><Relationship Id="rId5" Type="http://schemas.openxmlformats.org/officeDocument/2006/relationships/footnotes" Target="footnotes.xml"/><Relationship Id="rId15" Type="http://schemas.openxmlformats.org/officeDocument/2006/relationships/hyperlink" Target="http://www.fda.gov/downloads/TobaccoProducts/ProtectingKidsfromTobacco/FlavoredTobacco/UCM183214.pdf%3B" TargetMode="External"/><Relationship Id="rId10" Type="http://schemas.openxmlformats.org/officeDocument/2006/relationships/hyperlink" Target="http://www.surgeongeneral.gov/library/reports/50-years-of-progress/exec-" TargetMode="External"/><Relationship Id="rId19" Type="http://schemas.openxmlformats.org/officeDocument/2006/relationships/hyperlink" Target="http://www.jahonline.org/article/S1054-139X%2813%2900415-" TargetMode="External"/><Relationship Id="rId4" Type="http://schemas.openxmlformats.org/officeDocument/2006/relationships/webSettings" Target="webSettings.xml"/><Relationship Id="rId9" Type="http://schemas.openxmlformats.org/officeDocument/2006/relationships/hyperlink" Target="http://www.surgeongeneral.gov/library/" TargetMode="External"/><Relationship Id="rId14" Type="http://schemas.openxmlformats.org/officeDocument/2006/relationships/hyperlink" Target="http://www.surgeongeneral.gov/library/reports/preventing-youth-tobacco-use/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5685</Words>
  <Characters>33999</Characters>
  <Application>Microsoft Office Word</Application>
  <DocSecurity>0</DocSecurity>
  <Lines>1062</Lines>
  <Paragraphs>748</Paragraphs>
  <ScaleCrop>false</ScaleCrop>
  <Company/>
  <LinksUpToDate>false</LinksUpToDate>
  <CharactersWithSpaces>38936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sales reg sample  2-24-2020.docx</dc:title>
  <cp:lastModifiedBy>Marcia Testa</cp:lastModifiedBy>
  <cp:revision>2</cp:revision>
  <dcterms:created xsi:type="dcterms:W3CDTF">2020-02-28T05:08:00Z</dcterms:created>
  <dcterms:modified xsi:type="dcterms:W3CDTF">2020-02-28T05:21:00Z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Word</vt:lpwstr>
  </property>
  <property fmtid="{D5CDD505-2E9C-101B-9397-08002B2CF9AE}" pid="4" name="LastSaved">
    <vt:filetime>2020-02-28T00:00:00Z</vt:filetime>
  </property>
</Properties>
</file>